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6A" w:rsidRDefault="00B52F6A" w:rsidP="00B52F6A">
      <w:pPr>
        <w:spacing w:line="312" w:lineRule="auto"/>
        <w:ind w:left="425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Составитель: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 Абрамова 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В.,методист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МБУ ДО «ДТДМ» г. Смоленска</w:t>
      </w:r>
    </w:p>
    <w:p w:rsidR="00B52F6A" w:rsidRPr="00155E52" w:rsidRDefault="00B52F6A" w:rsidP="00B52F6A">
      <w:pPr>
        <w:spacing w:line="312" w:lineRule="auto"/>
        <w:ind w:left="425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2F6A" w:rsidRDefault="00B52F6A" w:rsidP="00B52F6A">
      <w:pPr>
        <w:spacing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НОРМАТИВНО-ПРАВОВОЙ ДОКУМЕНТАЦИИ ДЛЯ РЕАЛИЗАЦИИ ПРОГРАММ ДОПОЛНИТЕЛЬНОГО ОБРАЗОВАНИЯ</w:t>
      </w:r>
    </w:p>
    <w:p w:rsidR="00B52F6A" w:rsidRDefault="00B52F6A" w:rsidP="00B52F6A">
      <w:pPr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F6A" w:rsidRDefault="00B52F6A" w:rsidP="00C338F0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0D1">
        <w:rPr>
          <w:rFonts w:ascii="Times New Roman" w:hAnsi="Times New Roman" w:cs="Times New Roman"/>
          <w:sz w:val="28"/>
          <w:szCs w:val="28"/>
        </w:rPr>
        <w:t>За последнее десятилетие дополнительное образование детей из периферии государственной образовательной политики пер</w:t>
      </w:r>
      <w:r>
        <w:rPr>
          <w:rFonts w:ascii="Times New Roman" w:hAnsi="Times New Roman" w:cs="Times New Roman"/>
          <w:sz w:val="28"/>
          <w:szCs w:val="28"/>
        </w:rPr>
        <w:t xml:space="preserve">еместилось, если не в центр, то, </w:t>
      </w:r>
      <w:r w:rsidRPr="003810D1">
        <w:rPr>
          <w:rFonts w:ascii="Times New Roman" w:hAnsi="Times New Roman" w:cs="Times New Roman"/>
          <w:sz w:val="28"/>
          <w:szCs w:val="28"/>
        </w:rPr>
        <w:t>по крайней мере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0D1">
        <w:rPr>
          <w:rFonts w:ascii="Times New Roman" w:hAnsi="Times New Roman" w:cs="Times New Roman"/>
          <w:sz w:val="28"/>
          <w:szCs w:val="28"/>
        </w:rPr>
        <w:t xml:space="preserve"> существенно ближе к приоритетам. Принят целый ряд документов, определяющих перспективы развития этой специфиче</w:t>
      </w:r>
      <w:r>
        <w:rPr>
          <w:rFonts w:ascii="Times New Roman" w:hAnsi="Times New Roman" w:cs="Times New Roman"/>
          <w:sz w:val="28"/>
          <w:szCs w:val="28"/>
        </w:rPr>
        <w:t>ской сферы образования.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0D1">
        <w:rPr>
          <w:rFonts w:ascii="Times New Roman" w:hAnsi="Times New Roman" w:cs="Times New Roman"/>
          <w:sz w:val="28"/>
          <w:szCs w:val="28"/>
        </w:rPr>
        <w:t>по-прежнему актуальными являются вопросы разработки, экспертизы и реализации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, которые регулируются нормативно-правовыми актами.</w:t>
      </w:r>
    </w:p>
    <w:p w:rsidR="008B2292" w:rsidRPr="008B2292" w:rsidRDefault="008B2292" w:rsidP="00C338F0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2F6A" w:rsidRDefault="00B52F6A" w:rsidP="00C338F0">
      <w:pPr>
        <w:spacing w:before="100" w:beforeAutospacing="1" w:after="100" w:afterAutospacing="1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757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ормативно-правовой акт</w:t>
      </w:r>
      <w:r w:rsidRPr="0087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</w:t>
      </w:r>
    </w:p>
    <w:p w:rsidR="00B52F6A" w:rsidRDefault="00B52F6A" w:rsidP="00C338F0">
      <w:pPr>
        <w:spacing w:before="100" w:beforeAutospacing="1" w:after="100" w:afterAutospacing="1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нормативно-правовых документов состоит в закреплении правовой информации, в придании словам юридического значения и в доведении правил поведения до адресата.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6A" w:rsidRDefault="00B52F6A" w:rsidP="00C338F0">
      <w:pPr>
        <w:spacing w:before="100" w:beforeAutospacing="1" w:after="100" w:afterAutospacing="1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нормативно-правовых документов — это постановления, приказы и законы.</w:t>
      </w:r>
    </w:p>
    <w:p w:rsidR="00F87B1A" w:rsidRDefault="00B52F6A" w:rsidP="00C338F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6A">
        <w:rPr>
          <w:rFonts w:ascii="Times New Roman" w:hAnsi="Times New Roman" w:cs="Times New Roman"/>
          <w:sz w:val="28"/>
          <w:szCs w:val="28"/>
        </w:rPr>
        <w:t xml:space="preserve">Среди всей массы документов, издаваемых </w:t>
      </w:r>
      <w:proofErr w:type="spellStart"/>
      <w:r w:rsidRPr="00B52F6A">
        <w:rPr>
          <w:rFonts w:ascii="Times New Roman" w:hAnsi="Times New Roman" w:cs="Times New Roman"/>
          <w:sz w:val="28"/>
          <w:szCs w:val="28"/>
        </w:rPr>
        <w:t>Минобнауки</w:t>
      </w:r>
      <w:proofErr w:type="spellEnd"/>
      <w:r w:rsidRPr="00B52F6A">
        <w:rPr>
          <w:rFonts w:ascii="Times New Roman" w:hAnsi="Times New Roman" w:cs="Times New Roman"/>
          <w:sz w:val="28"/>
          <w:szCs w:val="28"/>
        </w:rPr>
        <w:t xml:space="preserve"> РФ и иными органами исполнительной власти, </w:t>
      </w:r>
      <w:r w:rsidRPr="003B2C11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юридическое значение источника права имеют только </w:t>
      </w:r>
      <w:r w:rsidRPr="003B2C11">
        <w:rPr>
          <w:rFonts w:ascii="Times New Roman" w:hAnsi="Times New Roman" w:cs="Times New Roman"/>
          <w:b/>
          <w:i/>
          <w:iCs/>
          <w:sz w:val="28"/>
          <w:szCs w:val="28"/>
        </w:rPr>
        <w:t>нормативно-правовые акты</w:t>
      </w:r>
      <w:r w:rsidRPr="003B2C11">
        <w:rPr>
          <w:rFonts w:ascii="Times New Roman" w:hAnsi="Times New Roman" w:cs="Times New Roman"/>
          <w:b/>
          <w:i/>
          <w:sz w:val="28"/>
          <w:szCs w:val="28"/>
        </w:rPr>
        <w:t>, прошедшие государственную регистрацию и опубликованные в официальных изданиях исполнительной власти.</w:t>
      </w:r>
      <w:r w:rsidRPr="00B52F6A">
        <w:rPr>
          <w:rFonts w:ascii="Times New Roman" w:hAnsi="Times New Roman" w:cs="Times New Roman"/>
          <w:sz w:val="28"/>
          <w:szCs w:val="28"/>
        </w:rPr>
        <w:t xml:space="preserve"> Информационно-методические письма, издаваемые Министерством образования РФ и местными органами исполнительной власти, не являются нормативными актами, однако их практическая роль весьма велика, так как в них не только разъясняются основные положения государственной политики в области образования, но и представляются практические меры по ее реализации.</w:t>
      </w:r>
    </w:p>
    <w:p w:rsidR="00B52F6A" w:rsidRDefault="00B52F6A" w:rsidP="00C338F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официальных нормативно-правовых документов, регулирующих правоотношения в системе дополнительного образования</w:t>
      </w:r>
      <w:r w:rsidRPr="00C849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является его </w:t>
      </w:r>
      <w:r w:rsidRPr="003B2C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нормативно-правовой базой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734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2F6A" w:rsidRPr="00BA3051" w:rsidRDefault="00B52F6A" w:rsidP="00C338F0">
      <w:pPr>
        <w:pStyle w:val="Default"/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нормативно-правовую базу, регулирующую процедуру проектирования и реализации программ </w:t>
      </w:r>
      <w:r w:rsidRPr="00BA3051">
        <w:rPr>
          <w:color w:val="000000" w:themeColor="text1"/>
          <w:sz w:val="28"/>
          <w:szCs w:val="28"/>
        </w:rPr>
        <w:t xml:space="preserve">дополнительного </w:t>
      </w:r>
      <w:r>
        <w:rPr>
          <w:color w:val="000000" w:themeColor="text1"/>
          <w:sz w:val="28"/>
          <w:szCs w:val="28"/>
        </w:rPr>
        <w:t xml:space="preserve">образования в </w:t>
      </w:r>
      <w:r>
        <w:rPr>
          <w:color w:val="000000" w:themeColor="text1"/>
          <w:sz w:val="28"/>
          <w:szCs w:val="28"/>
        </w:rPr>
        <w:lastRenderedPageBreak/>
        <w:t xml:space="preserve">системе дополнительного образования Российской Федерации, входят </w:t>
      </w:r>
      <w:r w:rsidRPr="00BA3051">
        <w:rPr>
          <w:color w:val="000000" w:themeColor="text1"/>
          <w:sz w:val="28"/>
          <w:szCs w:val="28"/>
        </w:rPr>
        <w:t xml:space="preserve">документы 4-х уровней: </w:t>
      </w:r>
    </w:p>
    <w:p w:rsidR="00B52F6A" w:rsidRPr="00BA3051" w:rsidRDefault="00B52F6A" w:rsidP="00C338F0">
      <w:pPr>
        <w:pStyle w:val="Default"/>
        <w:numPr>
          <w:ilvl w:val="0"/>
          <w:numId w:val="1"/>
        </w:numPr>
        <w:spacing w:line="264" w:lineRule="auto"/>
        <w:contextualSpacing/>
        <w:jc w:val="both"/>
        <w:rPr>
          <w:color w:val="000000" w:themeColor="text1"/>
          <w:sz w:val="28"/>
          <w:szCs w:val="28"/>
        </w:rPr>
      </w:pPr>
      <w:r w:rsidRPr="00BA3051">
        <w:rPr>
          <w:color w:val="000000" w:themeColor="text1"/>
          <w:sz w:val="28"/>
          <w:szCs w:val="28"/>
        </w:rPr>
        <w:t xml:space="preserve">федерального, </w:t>
      </w:r>
    </w:p>
    <w:p w:rsidR="00B52F6A" w:rsidRPr="00BA3051" w:rsidRDefault="00B52F6A" w:rsidP="00C338F0">
      <w:pPr>
        <w:pStyle w:val="Default"/>
        <w:numPr>
          <w:ilvl w:val="0"/>
          <w:numId w:val="1"/>
        </w:numPr>
        <w:spacing w:line="264" w:lineRule="auto"/>
        <w:contextualSpacing/>
        <w:jc w:val="both"/>
        <w:rPr>
          <w:color w:val="000000" w:themeColor="text1"/>
          <w:sz w:val="28"/>
          <w:szCs w:val="28"/>
        </w:rPr>
      </w:pPr>
      <w:r w:rsidRPr="00BA3051">
        <w:rPr>
          <w:color w:val="000000" w:themeColor="text1"/>
          <w:sz w:val="28"/>
          <w:szCs w:val="28"/>
        </w:rPr>
        <w:t xml:space="preserve">регионального, </w:t>
      </w:r>
    </w:p>
    <w:p w:rsidR="00B52F6A" w:rsidRPr="00BA3051" w:rsidRDefault="00B52F6A" w:rsidP="00C338F0">
      <w:pPr>
        <w:pStyle w:val="Default"/>
        <w:numPr>
          <w:ilvl w:val="0"/>
          <w:numId w:val="1"/>
        </w:numPr>
        <w:spacing w:line="264" w:lineRule="auto"/>
        <w:contextualSpacing/>
        <w:jc w:val="both"/>
        <w:rPr>
          <w:color w:val="000000" w:themeColor="text1"/>
          <w:sz w:val="28"/>
          <w:szCs w:val="28"/>
        </w:rPr>
      </w:pPr>
      <w:r w:rsidRPr="00BA3051">
        <w:rPr>
          <w:color w:val="000000" w:themeColor="text1"/>
          <w:sz w:val="28"/>
          <w:szCs w:val="28"/>
        </w:rPr>
        <w:t xml:space="preserve">муниципального </w:t>
      </w:r>
    </w:p>
    <w:p w:rsidR="00B52F6A" w:rsidRDefault="00B52F6A" w:rsidP="00C338F0">
      <w:pPr>
        <w:pStyle w:val="Default"/>
        <w:numPr>
          <w:ilvl w:val="0"/>
          <w:numId w:val="1"/>
        </w:numPr>
        <w:spacing w:line="264" w:lineRule="auto"/>
        <w:ind w:left="1418"/>
        <w:contextualSpacing/>
        <w:jc w:val="both"/>
        <w:rPr>
          <w:color w:val="000000" w:themeColor="text1"/>
          <w:sz w:val="28"/>
          <w:szCs w:val="28"/>
        </w:rPr>
      </w:pPr>
      <w:r w:rsidRPr="00BA3051">
        <w:rPr>
          <w:color w:val="000000" w:themeColor="text1"/>
          <w:sz w:val="28"/>
          <w:szCs w:val="28"/>
        </w:rPr>
        <w:t xml:space="preserve">уровня образовательного учреждения (локальные акты). </w:t>
      </w:r>
    </w:p>
    <w:p w:rsidR="00B52F6A" w:rsidRDefault="00B52F6A" w:rsidP="00C338F0">
      <w:pPr>
        <w:pStyle w:val="Default"/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3051">
        <w:rPr>
          <w:color w:val="000000" w:themeColor="text1"/>
          <w:sz w:val="28"/>
          <w:szCs w:val="28"/>
        </w:rPr>
        <w:t>Кроме того, выделяются международные прав</w:t>
      </w:r>
      <w:r>
        <w:rPr>
          <w:color w:val="000000" w:themeColor="text1"/>
          <w:sz w:val="28"/>
          <w:szCs w:val="28"/>
        </w:rPr>
        <w:t>ов</w:t>
      </w:r>
      <w:r w:rsidRPr="00BA3051">
        <w:rPr>
          <w:color w:val="000000" w:themeColor="text1"/>
          <w:sz w:val="28"/>
          <w:szCs w:val="28"/>
        </w:rPr>
        <w:t xml:space="preserve">ые акты, регулирующие деятельность образовательных учреждений в отношении защиты прав ребенка. </w:t>
      </w:r>
    </w:p>
    <w:p w:rsidR="00B52F6A" w:rsidRDefault="00B52F6A" w:rsidP="00C338F0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:rsidR="003E36AE" w:rsidRDefault="003E36AE" w:rsidP="004B70FB">
      <w:pPr>
        <w:pStyle w:val="a3"/>
        <w:shd w:val="clear" w:color="auto" w:fill="FFFFFF"/>
        <w:spacing w:before="0" w:beforeAutospacing="0" w:after="150" w:afterAutospacing="0" w:line="264" w:lineRule="auto"/>
        <w:contextualSpacing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</w:t>
      </w:r>
      <w:r w:rsidRPr="00D069DD">
        <w:rPr>
          <w:rStyle w:val="a4"/>
          <w:color w:val="000000"/>
          <w:sz w:val="28"/>
          <w:szCs w:val="28"/>
        </w:rPr>
        <w:t xml:space="preserve">еречень </w:t>
      </w:r>
    </w:p>
    <w:p w:rsidR="003E36AE" w:rsidRPr="00D069DD" w:rsidRDefault="003E36AE" w:rsidP="004B70FB">
      <w:pPr>
        <w:pStyle w:val="a3"/>
        <w:shd w:val="clear" w:color="auto" w:fill="FFFFFF"/>
        <w:spacing w:before="0" w:beforeAutospacing="0" w:after="150" w:afterAutospacing="0" w:line="264" w:lineRule="auto"/>
        <w:contextualSpacing/>
        <w:jc w:val="center"/>
        <w:rPr>
          <w:color w:val="000000"/>
          <w:sz w:val="28"/>
          <w:szCs w:val="28"/>
        </w:rPr>
      </w:pPr>
      <w:r w:rsidRPr="00D069DD">
        <w:rPr>
          <w:rStyle w:val="a4"/>
          <w:color w:val="000000"/>
          <w:sz w:val="28"/>
          <w:szCs w:val="28"/>
        </w:rPr>
        <w:t>основных законодательных документов и подзаконных актов</w:t>
      </w:r>
      <w:r>
        <w:rPr>
          <w:rStyle w:val="a4"/>
          <w:color w:val="000000"/>
          <w:sz w:val="28"/>
          <w:szCs w:val="28"/>
        </w:rPr>
        <w:t>,</w:t>
      </w:r>
      <w:r w:rsidRPr="00D069DD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регулирующих процесс проектирования и реализации дополнительных общеобразовательных программ</w:t>
      </w:r>
    </w:p>
    <w:p w:rsidR="003E36AE" w:rsidRPr="00D069DD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both"/>
        <w:rPr>
          <w:color w:val="000000"/>
          <w:sz w:val="28"/>
          <w:szCs w:val="28"/>
        </w:rPr>
      </w:pPr>
      <w:r w:rsidRPr="00D069DD">
        <w:rPr>
          <w:color w:val="000000"/>
          <w:sz w:val="28"/>
          <w:szCs w:val="28"/>
        </w:rPr>
        <w:t> </w:t>
      </w:r>
    </w:p>
    <w:p w:rsidR="003E36AE" w:rsidRPr="00D069DD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color w:val="000000"/>
          <w:sz w:val="28"/>
          <w:szCs w:val="28"/>
        </w:rPr>
      </w:pPr>
      <w:r w:rsidRPr="00D069DD">
        <w:rPr>
          <w:rStyle w:val="a4"/>
          <w:color w:val="000000"/>
          <w:sz w:val="28"/>
          <w:szCs w:val="28"/>
        </w:rPr>
        <w:t>Международный уровень</w:t>
      </w:r>
    </w:p>
    <w:p w:rsidR="003E36AE" w:rsidRDefault="00143223" w:rsidP="00C33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7" w:tgtFrame="_blank" w:history="1">
        <w:r w:rsidR="003E36AE" w:rsidRPr="00D069DD">
          <w:rPr>
            <w:rStyle w:val="a5"/>
            <w:color w:val="3B8BAA"/>
            <w:sz w:val="28"/>
            <w:szCs w:val="28"/>
          </w:rPr>
          <w:t>Декларация прав ребенка</w:t>
        </w:r>
      </w:hyperlink>
      <w:r w:rsidR="003E36AE" w:rsidRPr="00D069DD">
        <w:rPr>
          <w:color w:val="000000"/>
          <w:sz w:val="28"/>
          <w:szCs w:val="28"/>
        </w:rPr>
        <w:t> (принята резолюцией 1386 (XIV) Генеральной Ассамбл</w:t>
      </w:r>
      <w:proofErr w:type="gramStart"/>
      <w:r w:rsidR="003E36AE" w:rsidRPr="00D069DD">
        <w:rPr>
          <w:color w:val="000000"/>
          <w:sz w:val="28"/>
          <w:szCs w:val="28"/>
        </w:rPr>
        <w:t>еи ОО</w:t>
      </w:r>
      <w:proofErr w:type="gramEnd"/>
      <w:r w:rsidR="003E36AE" w:rsidRPr="00D069DD">
        <w:rPr>
          <w:color w:val="000000"/>
          <w:sz w:val="28"/>
          <w:szCs w:val="28"/>
        </w:rPr>
        <w:t>Н от 20 ноября 1959 года)</w:t>
      </w:r>
      <w:r w:rsidR="004B70FB">
        <w:rPr>
          <w:color w:val="000000"/>
          <w:sz w:val="28"/>
          <w:szCs w:val="28"/>
        </w:rPr>
        <w:t>;</w:t>
      </w:r>
    </w:p>
    <w:p w:rsidR="003E36AE" w:rsidRPr="00954E04" w:rsidRDefault="00143223" w:rsidP="00C33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8" w:tgtFrame="_blank" w:history="1">
        <w:proofErr w:type="gramStart"/>
        <w:r w:rsidR="003E36AE" w:rsidRPr="00954E04">
          <w:rPr>
            <w:rStyle w:val="a5"/>
            <w:color w:val="3B8BAA"/>
            <w:sz w:val="28"/>
            <w:szCs w:val="28"/>
          </w:rPr>
          <w:t>Конвенция о правах ребенка</w:t>
        </w:r>
      </w:hyperlink>
      <w:r w:rsidR="003E36AE" w:rsidRPr="00954E04">
        <w:rPr>
          <w:color w:val="000000"/>
          <w:sz w:val="28"/>
          <w:szCs w:val="28"/>
        </w:rPr>
        <w:t> (Генеральная ассамблея ООН 5 декабря 1989 года.</w:t>
      </w:r>
      <w:proofErr w:type="gramEnd"/>
      <w:r w:rsidR="003E36AE" w:rsidRPr="00954E04">
        <w:rPr>
          <w:color w:val="000000"/>
          <w:sz w:val="28"/>
          <w:szCs w:val="28"/>
        </w:rPr>
        <w:t xml:space="preserve"> </w:t>
      </w:r>
      <w:proofErr w:type="gramStart"/>
      <w:r w:rsidR="003E36AE" w:rsidRPr="00954E04">
        <w:rPr>
          <w:color w:val="000000"/>
          <w:sz w:val="28"/>
          <w:szCs w:val="28"/>
        </w:rPr>
        <w:t>Ратифицирована Верховным Советом СССР 13.06.1990г., с изменениями)</w:t>
      </w:r>
      <w:r w:rsidR="004B70FB">
        <w:rPr>
          <w:color w:val="000000"/>
          <w:sz w:val="28"/>
          <w:szCs w:val="28"/>
        </w:rPr>
        <w:t>.</w:t>
      </w:r>
      <w:proofErr w:type="gramEnd"/>
    </w:p>
    <w:p w:rsidR="003E36AE" w:rsidRPr="00D069DD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color w:val="000000"/>
          <w:sz w:val="28"/>
          <w:szCs w:val="28"/>
        </w:rPr>
      </w:pPr>
      <w:r w:rsidRPr="00D069DD">
        <w:rPr>
          <w:rStyle w:val="a4"/>
          <w:color w:val="000000"/>
          <w:sz w:val="28"/>
          <w:szCs w:val="28"/>
        </w:rPr>
        <w:t>Федеральный уровень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9" w:tgtFrame="_blank" w:history="1">
        <w:r w:rsidR="003E36AE" w:rsidRPr="00D069DD">
          <w:rPr>
            <w:rStyle w:val="a5"/>
            <w:color w:val="3B8BAA"/>
            <w:sz w:val="28"/>
            <w:szCs w:val="28"/>
          </w:rPr>
          <w:t>Конституция Российской Федерации</w:t>
        </w:r>
      </w:hyperlink>
      <w:r w:rsidR="003E36AE" w:rsidRPr="00D069DD">
        <w:rPr>
          <w:color w:val="000000"/>
          <w:sz w:val="28"/>
          <w:szCs w:val="28"/>
        </w:rPr>
        <w:t>: принята всенародным голосованием 12.12.1993 г. (редакции от 01.07.2020г.)</w:t>
      </w:r>
      <w:r w:rsidR="004B70FB">
        <w:rPr>
          <w:color w:val="000000"/>
          <w:sz w:val="28"/>
          <w:szCs w:val="28"/>
        </w:rPr>
        <w:t>;</w:t>
      </w:r>
    </w:p>
    <w:p w:rsidR="00E65459" w:rsidRDefault="00143223" w:rsidP="00E654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10" w:tgtFrame="_blank" w:history="1">
        <w:r w:rsidR="00E65459" w:rsidRPr="00954E04">
          <w:rPr>
            <w:rStyle w:val="a5"/>
            <w:color w:val="3B8BAA"/>
            <w:sz w:val="28"/>
            <w:szCs w:val="28"/>
          </w:rPr>
          <w:t>Федеральный закон от 29.12.2012 №273-ФЗ</w:t>
        </w:r>
      </w:hyperlink>
      <w:r w:rsidR="00E65459" w:rsidRPr="00954E04">
        <w:rPr>
          <w:color w:val="000000"/>
          <w:sz w:val="28"/>
          <w:szCs w:val="28"/>
        </w:rPr>
        <w:t> "Об образовании Российской Федерации"</w:t>
      </w:r>
      <w:r w:rsidR="00E65459">
        <w:rPr>
          <w:color w:val="000000"/>
          <w:sz w:val="28"/>
          <w:szCs w:val="28"/>
        </w:rPr>
        <w:t xml:space="preserve"> (далее – ФЗ)</w:t>
      </w:r>
      <w:r w:rsidR="004B70FB">
        <w:rPr>
          <w:color w:val="000000"/>
          <w:sz w:val="28"/>
          <w:szCs w:val="28"/>
        </w:rPr>
        <w:t>;</w:t>
      </w:r>
    </w:p>
    <w:p w:rsidR="00E65459" w:rsidRPr="00E65459" w:rsidRDefault="00143223" w:rsidP="00E654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11" w:tgtFrame="_blank" w:history="1">
        <w:r w:rsidR="00E65459" w:rsidRPr="00954E04">
          <w:rPr>
            <w:rStyle w:val="a5"/>
            <w:color w:val="3B8BAA"/>
            <w:sz w:val="28"/>
            <w:szCs w:val="28"/>
          </w:rPr>
          <w:t>Федеральный закон РФ "О дополнительном образовании"</w:t>
        </w:r>
      </w:hyperlink>
      <w:r w:rsidR="00E65459" w:rsidRPr="00954E04">
        <w:rPr>
          <w:color w:val="000000"/>
          <w:sz w:val="28"/>
          <w:szCs w:val="28"/>
        </w:rPr>
        <w:t> от 12.07.2001 (принят Постановлением ГД ФС РФ от 12.07.2001 N 1794-III ГД)</w:t>
      </w:r>
      <w:r w:rsidR="004B70FB">
        <w:rPr>
          <w:color w:val="000000"/>
          <w:sz w:val="28"/>
          <w:szCs w:val="28"/>
        </w:rPr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12" w:tgtFrame="_blank" w:history="1">
        <w:r w:rsidR="003E36AE" w:rsidRPr="00954E04">
          <w:rPr>
            <w:rStyle w:val="a5"/>
            <w:color w:val="3B8BAA"/>
            <w:sz w:val="28"/>
            <w:szCs w:val="28"/>
          </w:rPr>
          <w:t>Федеральный закон от 24.07.1998 №124-ФЗ </w:t>
        </w:r>
      </w:hyperlink>
      <w:r w:rsidR="003E36AE" w:rsidRPr="00954E04">
        <w:rPr>
          <w:color w:val="000000"/>
          <w:sz w:val="28"/>
          <w:szCs w:val="28"/>
        </w:rPr>
        <w:t>"Об основных гарантиях прав ребенка в Российской Федерации"</w:t>
      </w:r>
      <w:r w:rsidR="004B70FB">
        <w:rPr>
          <w:color w:val="000000"/>
          <w:sz w:val="28"/>
          <w:szCs w:val="28"/>
        </w:rPr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13" w:tgtFrame="_blank" w:history="1">
        <w:r w:rsidR="003E36AE" w:rsidRPr="00954E04">
          <w:rPr>
            <w:rStyle w:val="a5"/>
            <w:color w:val="548DD4" w:themeColor="text2" w:themeTint="99"/>
            <w:sz w:val="28"/>
            <w:szCs w:val="28"/>
          </w:rPr>
          <w:t>Стратегия развития воспитания в РФ на период до 2025 года</w:t>
        </w:r>
      </w:hyperlink>
      <w:r w:rsidR="003E36AE" w:rsidRPr="00954E04">
        <w:rPr>
          <w:color w:val="000000"/>
          <w:sz w:val="28"/>
          <w:szCs w:val="28"/>
        </w:rPr>
        <w:t> (распоряжение Правительст</w:t>
      </w:r>
      <w:r w:rsidR="003E36AE">
        <w:rPr>
          <w:color w:val="000000"/>
          <w:sz w:val="28"/>
          <w:szCs w:val="28"/>
        </w:rPr>
        <w:t>ва РФ от 29 мая 2015 г. № 996-р)</w:t>
      </w:r>
      <w:r w:rsidR="004B70FB">
        <w:rPr>
          <w:color w:val="000000"/>
          <w:sz w:val="28"/>
          <w:szCs w:val="28"/>
        </w:rPr>
        <w:t>;</w:t>
      </w:r>
    </w:p>
    <w:p w:rsidR="003B2C11" w:rsidRDefault="003B2C11" w:rsidP="003B2C1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Приказ Министерства просвещения РФ от 09.11.2018 г. № 196 </w:t>
      </w:r>
      <w:hyperlink r:id="rId14" w:tgtFrame="_blank" w:history="1">
        <w:r w:rsidRPr="00954E04">
          <w:rPr>
            <w:rStyle w:val="a5"/>
            <w:color w:val="3B8BAA"/>
            <w:sz w:val="28"/>
            <w:szCs w:val="28"/>
          </w:rPr>
  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 (с </w:t>
        </w:r>
        <w:r w:rsidRPr="00954E04">
          <w:rPr>
            <w:rStyle w:val="a5"/>
            <w:color w:val="3B8BAA"/>
            <w:sz w:val="28"/>
            <w:szCs w:val="28"/>
          </w:rPr>
          <w:lastRenderedPageBreak/>
          <w:t>изменениями Приказ МП № 470 от 05. 09. 2019г. и Приказ МП № 533 от 30. 09. 2020г.)</w:t>
        </w:r>
      </w:hyperlink>
      <w:r w:rsidRPr="003B2C11">
        <w:rPr>
          <w:sz w:val="28"/>
          <w:szCs w:val="28"/>
        </w:rPr>
        <w:t xml:space="preserve"> </w:t>
      </w:r>
      <w:r w:rsidRPr="004B70FB">
        <w:rPr>
          <w:sz w:val="28"/>
          <w:szCs w:val="28"/>
        </w:rPr>
        <w:t>(далее – Порядок</w:t>
      </w:r>
      <w:r>
        <w:t>;</w:t>
      </w:r>
    </w:p>
    <w:p w:rsidR="004B70FB" w:rsidRPr="004B70FB" w:rsidRDefault="004B70FB" w:rsidP="004B70FB">
      <w:pPr>
        <w:pStyle w:val="Default"/>
        <w:ind w:left="284"/>
        <w:jc w:val="both"/>
      </w:pP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Постановление Правительства РФ от 26.12.2017 N 1642 (ред. от 07.07.2021) </w:t>
      </w:r>
      <w:hyperlink r:id="rId15" w:tgtFrame="_blank" w:history="1">
        <w:r w:rsidRPr="00954E04">
          <w:rPr>
            <w:rStyle w:val="a5"/>
            <w:color w:val="3B8BAA"/>
            <w:sz w:val="28"/>
            <w:szCs w:val="28"/>
          </w:rPr>
          <w:t>"Об утверждении государственной программы Российской Федерации "Развитие образования"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Распоряжение Правительства Российской Федерации от 12.11.2020 № 2945-Р </w:t>
      </w:r>
      <w:hyperlink r:id="rId16" w:tgtFrame="_blank" w:history="1">
        <w:r w:rsidRPr="00954E04">
          <w:rPr>
            <w:rStyle w:val="a5"/>
            <w:color w:val="3B8BAA"/>
            <w:sz w:val="28"/>
            <w:szCs w:val="28"/>
          </w:rPr>
          <w:t>"Об утверждении плана мероприятий по реализации в 2021-2025 годах Стратегии развития воспитания в РФ до 2025 года"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Постановление Главного государственного санитарного врача РФ от 28.09.2020 N 28 </w:t>
      </w:r>
      <w:hyperlink r:id="rId17" w:tgtFrame="_blank" w:history="1">
        <w:r w:rsidRPr="00954E04">
          <w:rPr>
            <w:rStyle w:val="a5"/>
            <w:color w:val="3B8BAA"/>
            <w:sz w:val="28"/>
            <w:szCs w:val="28"/>
          </w:rPr>
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4B70FB"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18" w:tgtFrame="_blank" w:history="1">
        <w:proofErr w:type="gramStart"/>
        <w:r w:rsidR="003E36AE" w:rsidRPr="00954E04">
          <w:rPr>
            <w:rStyle w:val="a5"/>
            <w:color w:val="3B8BAA"/>
            <w:sz w:val="28"/>
            <w:szCs w:val="28"/>
          </w:rPr>
          <w:t xml:space="preserve">Постановление Главного государственного санитарного врача Российской Федерации от 28.01.2021 г. № 2 "Об утверждении санитарных правил и норм </w:t>
        </w:r>
        <w:proofErr w:type="spellStart"/>
        <w:r w:rsidR="003E36AE" w:rsidRPr="00954E04">
          <w:rPr>
            <w:rStyle w:val="a5"/>
            <w:color w:val="3B8BAA"/>
            <w:sz w:val="28"/>
            <w:szCs w:val="28"/>
          </w:rPr>
          <w:t>СанПиН</w:t>
        </w:r>
        <w:proofErr w:type="spellEnd"/>
        <w:r w:rsidR="003E36AE" w:rsidRPr="00954E04">
          <w:rPr>
            <w:rStyle w:val="a5"/>
            <w:color w:val="3B8BAA"/>
            <w:sz w:val="28"/>
            <w:szCs w:val="28"/>
          </w:rPr>
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3E36AE" w:rsidRPr="00954E04">
        <w:rPr>
          <w:color w:val="000000"/>
          <w:sz w:val="28"/>
          <w:szCs w:val="28"/>
        </w:rPr>
        <w:t> (раздел 6) «Гигиенические нормативы по устройству содержанию и режиму работы организации воспитания и обучения, отдыха и оздоровления детей и молодежи»</w:t>
      </w:r>
      <w:r w:rsidR="004B70FB">
        <w:rPr>
          <w:color w:val="000000"/>
          <w:sz w:val="28"/>
          <w:szCs w:val="28"/>
        </w:rPr>
        <w:t>;</w:t>
      </w:r>
      <w:proofErr w:type="gramEnd"/>
    </w:p>
    <w:p w:rsidR="003E36AE" w:rsidRPr="00A715D7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10012E">
        <w:rPr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30.06.2020 №16 </w:t>
      </w:r>
      <w:hyperlink r:id="rId19" w:tgtFrame="_blank" w:history="1">
        <w:r w:rsidRPr="0010012E">
          <w:rPr>
            <w:rStyle w:val="a5"/>
            <w:color w:val="3B8BAA"/>
            <w:sz w:val="28"/>
            <w:szCs w:val="28"/>
          </w:rPr>
  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10012E">
          <w:rPr>
            <w:rStyle w:val="a5"/>
            <w:color w:val="3B8BAA"/>
            <w:sz w:val="28"/>
            <w:szCs w:val="28"/>
          </w:rPr>
          <w:t>коронавирусной</w:t>
        </w:r>
        <w:proofErr w:type="spellEnd"/>
        <w:r w:rsidRPr="0010012E">
          <w:rPr>
            <w:rStyle w:val="a5"/>
            <w:color w:val="3B8BAA"/>
            <w:sz w:val="28"/>
            <w:szCs w:val="28"/>
          </w:rPr>
          <w:t xml:space="preserve"> инфекции (COVID-19)"</w:t>
        </w:r>
      </w:hyperlink>
      <w:r w:rsidR="004B70FB"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20" w:tgtFrame="_blank" w:history="1">
        <w:r w:rsidR="003E36AE" w:rsidRPr="00954E04">
          <w:rPr>
            <w:rStyle w:val="a5"/>
            <w:color w:val="3B8BAA"/>
            <w:sz w:val="28"/>
            <w:szCs w:val="28"/>
          </w:rPr>
          <w:t>Проект Концепции развития дополнительного образования детей до 2030 г.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Приказ Министерства образования и науки Российской Федерации от 23.08.2017 г. № 816 </w:t>
      </w:r>
      <w:hyperlink r:id="rId21" w:tgtFrame="_blank" w:history="1">
        <w:r w:rsidRPr="00954E04">
          <w:rPr>
            <w:rStyle w:val="a5"/>
            <w:color w:val="3B8BAA"/>
            <w:sz w:val="28"/>
            <w:szCs w:val="28"/>
          </w:rPr>
  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="004B70FB">
        <w:rPr>
          <w:color w:val="000000"/>
          <w:sz w:val="28"/>
          <w:szCs w:val="28"/>
        </w:rPr>
        <w:t>;</w:t>
      </w:r>
    </w:p>
    <w:p w:rsidR="003E36AE" w:rsidRP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Приказ Министерства образования и науки Российской Федерации и министерства просвещения Российской Федерации от 5.08.2020 г. № 882/391 </w:t>
      </w:r>
      <w:hyperlink r:id="rId22" w:tgtFrame="_blank" w:history="1">
        <w:r w:rsidRPr="00954E04">
          <w:rPr>
            <w:rStyle w:val="a5"/>
            <w:color w:val="3B8BAA"/>
            <w:sz w:val="28"/>
            <w:szCs w:val="28"/>
          </w:rPr>
          <w:t>«Об организации и осуществлении образовательной деятельности по сетевой форме реализации образовательных программ»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lastRenderedPageBreak/>
        <w:t>Приказ Министерства труда и социальной защиты Российской Федерации от 05.05.2018 № 298 </w:t>
      </w:r>
      <w:hyperlink r:id="rId23" w:tgtFrame="_blank" w:history="1">
        <w:r w:rsidRPr="00954E04">
          <w:rPr>
            <w:rStyle w:val="a5"/>
            <w:color w:val="3B8BAA"/>
            <w:sz w:val="28"/>
            <w:szCs w:val="28"/>
          </w:rPr>
          <w:t>"Об утверждении профессионального стандарта "Педагог дополнительного образования детей и взрослых"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Приказ Министерства просвещения Российской Федерации от 03.09.2019 № 467</w:t>
      </w:r>
      <w:hyperlink r:id="rId24" w:tgtFrame="_blank" w:history="1">
        <w:r w:rsidRPr="00954E04">
          <w:rPr>
            <w:rStyle w:val="a5"/>
            <w:color w:val="3B8BAA"/>
            <w:sz w:val="28"/>
            <w:szCs w:val="28"/>
          </w:rPr>
          <w:t xml:space="preserve"> «Об утверждении Целевой </w:t>
        </w:r>
        <w:proofErr w:type="gramStart"/>
        <w:r w:rsidRPr="00954E04">
          <w:rPr>
            <w:rStyle w:val="a5"/>
            <w:color w:val="3B8BAA"/>
            <w:sz w:val="28"/>
            <w:szCs w:val="28"/>
          </w:rPr>
          <w:t>модели развития региональных систем дополнительного образования детей</w:t>
        </w:r>
        <w:proofErr w:type="gramEnd"/>
        <w:r w:rsidRPr="00954E04">
          <w:rPr>
            <w:rStyle w:val="a5"/>
            <w:color w:val="3B8BAA"/>
            <w:sz w:val="28"/>
            <w:szCs w:val="28"/>
          </w:rPr>
          <w:t>»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54E04">
        <w:rPr>
          <w:color w:val="000000"/>
          <w:sz w:val="28"/>
          <w:szCs w:val="28"/>
        </w:rPr>
        <w:t>Приказ Министерства просвещения Российской Федерации от 13.03.2019 № 114 «</w:t>
      </w:r>
      <w:hyperlink r:id="rId25" w:tgtFrame="_blank" w:history="1">
        <w:r w:rsidRPr="00954E04">
          <w:rPr>
            <w:rStyle w:val="a5"/>
            <w:color w:val="3B8BAA"/>
            <w:sz w:val="28"/>
            <w:szCs w:val="28"/>
          </w:rPr>
          <w:t xml:space="preserve">Об утверждении показателей, характеризующих общие критерии </w:t>
        </w:r>
        <w:proofErr w:type="gramStart"/>
        <w:r w:rsidRPr="00954E04">
          <w:rPr>
            <w:rStyle w:val="a5"/>
            <w:color w:val="3B8BAA"/>
            <w:sz w:val="28"/>
            <w:szCs w:val="28"/>
          </w:rPr>
          <w:t>оценки качества условий осуществления образовательной деятельности</w:t>
        </w:r>
        <w:proofErr w:type="gramEnd"/>
        <w:r w:rsidRPr="00954E04">
          <w:rPr>
            <w:rStyle w:val="a5"/>
            <w:color w:val="3B8BAA"/>
            <w:sz w:val="28"/>
            <w:szCs w:val="28"/>
          </w:rPr>
  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10012E">
        <w:rPr>
          <w:color w:val="000000"/>
          <w:sz w:val="28"/>
          <w:szCs w:val="28"/>
        </w:rPr>
        <w:t>Приказ Министерства просвещения России от 16.09.2020 № 500 </w:t>
      </w:r>
      <w:hyperlink r:id="rId26" w:tgtFrame="_blank" w:history="1">
        <w:r w:rsidRPr="0010012E">
          <w:rPr>
            <w:rStyle w:val="a5"/>
            <w:color w:val="3B8BAA"/>
            <w:sz w:val="28"/>
            <w:szCs w:val="28"/>
          </w:rPr>
          <w:t>«Об утверждении примерной формы договора об образовании по дополнительным общеобразовательным программам»</w:t>
        </w:r>
      </w:hyperlink>
      <w:r w:rsidR="004B70FB"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27" w:tgtFrame="_blank" w:history="1">
        <w:r w:rsidR="003E36AE" w:rsidRPr="0010012E">
          <w:rPr>
            <w:rStyle w:val="a5"/>
            <w:color w:val="3B8BAA"/>
            <w:sz w:val="28"/>
            <w:szCs w:val="28"/>
          </w:rPr>
  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  </w:r>
        <w:r w:rsidR="003E36AE">
          <w:rPr>
            <w:rStyle w:val="a5"/>
            <w:color w:val="3B8BAA"/>
            <w:sz w:val="28"/>
            <w:szCs w:val="28"/>
          </w:rPr>
          <w:t xml:space="preserve"> </w:t>
        </w:r>
        <w:proofErr w:type="gramStart"/>
        <w:r w:rsidR="003E36AE" w:rsidRPr="0010012E">
          <w:rPr>
            <w:rStyle w:val="a5"/>
            <w:color w:val="3B8BAA"/>
            <w:sz w:val="28"/>
            <w:szCs w:val="28"/>
          </w:rPr>
          <w:t>обучающимися</w:t>
        </w:r>
        <w:proofErr w:type="gramEnd"/>
      </w:hyperlink>
      <w:r w:rsidR="003E36AE" w:rsidRPr="0010012E">
        <w:rPr>
          <w:color w:val="000000"/>
          <w:sz w:val="28"/>
          <w:szCs w:val="28"/>
        </w:rPr>
        <w:t>// Распоряжение Министерства просвещения Российской Федерации от 25.12.2019 №Р-145</w:t>
      </w:r>
      <w:r w:rsidR="004B70FB">
        <w:rPr>
          <w:color w:val="000000"/>
          <w:sz w:val="28"/>
          <w:szCs w:val="28"/>
        </w:rPr>
        <w:t>;</w:t>
      </w:r>
    </w:p>
    <w:p w:rsidR="004B70FB" w:rsidRDefault="00143223" w:rsidP="004B70F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28" w:tgtFrame="_blank" w:history="1">
        <w:r w:rsidR="004B70FB" w:rsidRPr="00954E04">
          <w:rPr>
            <w:rStyle w:val="a5"/>
            <w:color w:val="3B8BAA"/>
            <w:sz w:val="28"/>
            <w:szCs w:val="28"/>
          </w:rPr>
          <w:t>Паспорт приоритетного проекта "Доступное дополнительное образование для детей"</w:t>
        </w:r>
      </w:hyperlink>
      <w:r w:rsidR="004B70FB">
        <w:t>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D069DD">
        <w:rPr>
          <w:color w:val="000000"/>
          <w:sz w:val="28"/>
          <w:szCs w:val="28"/>
        </w:rPr>
        <w:t>Федеральный проект «Успех каждого ребенка». Приложение к протоколу заседания проектного комитета по национальному проекту "Образование" от 07 декабря 2018 г. № 3</w:t>
      </w:r>
      <w:r w:rsidR="004B70FB">
        <w:rPr>
          <w:color w:val="000000"/>
          <w:sz w:val="28"/>
          <w:szCs w:val="28"/>
        </w:rPr>
        <w:t>;</w:t>
      </w:r>
    </w:p>
    <w:p w:rsidR="003E36AE" w:rsidRPr="00A715D7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федерального проекта «Успех каждого ребенка» </w:t>
      </w:r>
      <w:r w:rsidRPr="00D069DD">
        <w:rPr>
          <w:color w:val="000000"/>
          <w:sz w:val="28"/>
          <w:szCs w:val="28"/>
        </w:rPr>
        <w:t>Федеральный</w:t>
      </w:r>
      <w:r>
        <w:rPr>
          <w:color w:val="000000"/>
          <w:sz w:val="28"/>
          <w:szCs w:val="28"/>
        </w:rPr>
        <w:t xml:space="preserve"> проект «Успех каждого ребенка» </w:t>
      </w:r>
      <w:r w:rsidRPr="00A715D7">
        <w:rPr>
          <w:color w:val="000000"/>
          <w:sz w:val="28"/>
          <w:szCs w:val="28"/>
        </w:rPr>
        <w:t>(утвержден на заседании проектного комитета по национальному проекту "Образование" 07 декабря 2018 г., протокол № 3)</w:t>
      </w:r>
      <w:r w:rsidR="004B70FB">
        <w:rPr>
          <w:color w:val="000000"/>
          <w:sz w:val="28"/>
          <w:szCs w:val="28"/>
        </w:rPr>
        <w:t>.</w:t>
      </w:r>
    </w:p>
    <w:p w:rsidR="003E36AE" w:rsidRPr="00FE709E" w:rsidRDefault="00FE709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color w:val="000000"/>
          <w:sz w:val="28"/>
          <w:szCs w:val="28"/>
          <w:u w:val="single"/>
        </w:rPr>
      </w:pPr>
      <w:r w:rsidRPr="00FE709E">
        <w:rPr>
          <w:color w:val="000000"/>
          <w:sz w:val="28"/>
          <w:szCs w:val="28"/>
          <w:u w:val="single"/>
        </w:rPr>
        <w:t>Методические рекомендации: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29" w:tgtFrame="_blank" w:history="1">
        <w:r w:rsidR="003E36AE" w:rsidRPr="00954E04">
          <w:rPr>
            <w:rStyle w:val="a5"/>
            <w:color w:val="3B8BAA"/>
            <w:sz w:val="28"/>
            <w:szCs w:val="28"/>
          </w:rPr>
          <w:t xml:space="preserve">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 "О направлении информации" (вместе </w:t>
        </w:r>
        <w:r w:rsidR="003E36AE" w:rsidRPr="00954E04">
          <w:rPr>
            <w:rStyle w:val="a5"/>
            <w:color w:val="3B8BAA"/>
            <w:sz w:val="28"/>
            <w:szCs w:val="28"/>
          </w:rPr>
          <w:lastRenderedPageBreak/>
          <w:t xml:space="preserve">с "Методическими рекомендациями по проектированию дополнительных </w:t>
        </w:r>
        <w:proofErr w:type="spellStart"/>
        <w:r w:rsidR="003E36AE" w:rsidRPr="00954E04">
          <w:rPr>
            <w:rStyle w:val="a5"/>
            <w:color w:val="3B8BAA"/>
            <w:sz w:val="28"/>
            <w:szCs w:val="28"/>
          </w:rPr>
          <w:t>общеразвивающих</w:t>
        </w:r>
        <w:proofErr w:type="spellEnd"/>
        <w:r w:rsidR="003E36AE" w:rsidRPr="00954E04">
          <w:rPr>
            <w:rStyle w:val="a5"/>
            <w:color w:val="3B8BAA"/>
            <w:sz w:val="28"/>
            <w:szCs w:val="28"/>
          </w:rPr>
          <w:t xml:space="preserve"> программ (включая </w:t>
        </w:r>
        <w:proofErr w:type="spellStart"/>
        <w:r w:rsidR="003E36AE" w:rsidRPr="00954E04">
          <w:rPr>
            <w:rStyle w:val="a5"/>
            <w:color w:val="3B8BAA"/>
            <w:sz w:val="28"/>
            <w:szCs w:val="28"/>
          </w:rPr>
          <w:t>разноуровневые</w:t>
        </w:r>
        <w:proofErr w:type="spellEnd"/>
        <w:r w:rsidR="003E36AE" w:rsidRPr="00954E04">
          <w:rPr>
            <w:rStyle w:val="a5"/>
            <w:color w:val="3B8BAA"/>
            <w:sz w:val="28"/>
            <w:szCs w:val="28"/>
          </w:rPr>
          <w:t xml:space="preserve"> программы)")</w:t>
        </w:r>
      </w:hyperlink>
      <w:r w:rsidR="004B70FB"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30" w:tgtFrame="_blank" w:history="1">
        <w:r w:rsidR="003E36AE" w:rsidRPr="0010012E">
          <w:rPr>
            <w:rStyle w:val="a5"/>
            <w:color w:val="3B8BAA"/>
            <w:sz w:val="28"/>
            <w:szCs w:val="28"/>
          </w:rPr>
          <w:t>Методические рекомендации по организации образовательной деятельности с использованием сетевых форм реализации образовательных программ </w:t>
        </w:r>
      </w:hyperlink>
      <w:r w:rsidR="003E36AE" w:rsidRPr="0010012E">
        <w:rPr>
          <w:color w:val="000000"/>
          <w:sz w:val="28"/>
          <w:szCs w:val="28"/>
        </w:rPr>
        <w:t>// Письмо Министерства образования и науки Российской Федерации от 28.08.2015 № АК-2563/05</w:t>
      </w:r>
      <w:r w:rsidR="004B70FB">
        <w:rPr>
          <w:color w:val="000000"/>
          <w:sz w:val="28"/>
          <w:szCs w:val="28"/>
        </w:rPr>
        <w:t>;</w:t>
      </w:r>
    </w:p>
    <w:p w:rsidR="003E36AE" w:rsidRDefault="00143223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hyperlink r:id="rId31" w:tgtFrame="_blank" w:history="1">
        <w:r w:rsidR="003E36AE" w:rsidRPr="0010012E">
          <w:rPr>
            <w:rStyle w:val="a5"/>
            <w:color w:val="3B8BAA"/>
            <w:sz w:val="28"/>
            <w:szCs w:val="28"/>
          </w:rPr>
  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</w:t>
        </w:r>
        <w:proofErr w:type="gramStart"/>
        <w:r w:rsidR="003E36AE" w:rsidRPr="0010012E">
          <w:rPr>
            <w:rStyle w:val="a5"/>
            <w:color w:val="3B8BAA"/>
            <w:sz w:val="28"/>
            <w:szCs w:val="28"/>
          </w:rPr>
          <w:t> </w:t>
        </w:r>
      </w:hyperlink>
      <w:r w:rsidR="003E36AE" w:rsidRPr="0010012E">
        <w:rPr>
          <w:color w:val="000000"/>
          <w:sz w:val="28"/>
          <w:szCs w:val="28"/>
        </w:rPr>
        <w:t>// У</w:t>
      </w:r>
      <w:proofErr w:type="gramEnd"/>
      <w:r w:rsidR="003E36AE" w:rsidRPr="0010012E">
        <w:rPr>
          <w:color w:val="000000"/>
          <w:sz w:val="28"/>
          <w:szCs w:val="28"/>
        </w:rPr>
        <w:t>тв. Министерством просвещения Российской Федерации от 28.06.2019 № МР-81/02вн</w:t>
      </w:r>
      <w:r w:rsidR="004B70FB">
        <w:rPr>
          <w:color w:val="000000"/>
          <w:sz w:val="28"/>
          <w:szCs w:val="28"/>
        </w:rPr>
        <w:t>;</w:t>
      </w:r>
    </w:p>
    <w:p w:rsidR="003E36AE" w:rsidRPr="000B50AE" w:rsidRDefault="003E36AE" w:rsidP="00C33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0B50AE">
        <w:rPr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</w:t>
      </w:r>
      <w:r>
        <w:rPr>
          <w:sz w:val="28"/>
          <w:szCs w:val="28"/>
        </w:rPr>
        <w:t xml:space="preserve">х образовательных потребностей // </w:t>
      </w:r>
      <w:r w:rsidRPr="000B50AE">
        <w:rPr>
          <w:sz w:val="28"/>
          <w:szCs w:val="28"/>
        </w:rPr>
        <w:t>Письмо Министерства образования и науки РФ от 29 марта 2016 г. № ВК-641/09 «О направлении методических рекомендаций»</w:t>
      </w:r>
      <w:r w:rsidR="004B70FB">
        <w:rPr>
          <w:sz w:val="28"/>
          <w:szCs w:val="28"/>
        </w:rPr>
        <w:t>.</w:t>
      </w:r>
    </w:p>
    <w:p w:rsidR="003E36AE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rStyle w:val="a4"/>
          <w:color w:val="000000"/>
          <w:sz w:val="28"/>
          <w:szCs w:val="28"/>
        </w:rPr>
      </w:pPr>
    </w:p>
    <w:p w:rsidR="003E36AE" w:rsidRPr="00D069DD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color w:val="000000"/>
          <w:sz w:val="28"/>
          <w:szCs w:val="28"/>
        </w:rPr>
      </w:pPr>
      <w:r w:rsidRPr="00D069DD">
        <w:rPr>
          <w:rStyle w:val="a4"/>
          <w:color w:val="000000"/>
          <w:sz w:val="28"/>
          <w:szCs w:val="28"/>
        </w:rPr>
        <w:t>Региональны</w:t>
      </w:r>
      <w:r w:rsidR="0049218E">
        <w:rPr>
          <w:rStyle w:val="a4"/>
          <w:color w:val="000000"/>
          <w:sz w:val="28"/>
          <w:szCs w:val="28"/>
        </w:rPr>
        <w:t>й уровень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Смоленской области от 31.10.2013 № 122-з «Об образовании в Смоленской области» (ред. От 08.07.2015)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регионального</w:t>
      </w:r>
      <w:r w:rsidRPr="00927F74">
        <w:rPr>
          <w:color w:val="000000"/>
          <w:sz w:val="28"/>
          <w:szCs w:val="28"/>
        </w:rPr>
        <w:t xml:space="preserve"> проекта "Успех каждого ребенка" </w:t>
      </w:r>
      <w:r>
        <w:rPr>
          <w:color w:val="000000"/>
          <w:sz w:val="28"/>
          <w:szCs w:val="28"/>
        </w:rPr>
        <w:t>(Смоленская область)</w:t>
      </w:r>
      <w:r w:rsidR="004B70FB">
        <w:rPr>
          <w:color w:val="000000"/>
          <w:sz w:val="28"/>
          <w:szCs w:val="28"/>
        </w:rPr>
        <w:t>;</w:t>
      </w:r>
    </w:p>
    <w:p w:rsidR="00616BDC" w:rsidRDefault="00616BDC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Департамента Смоленской области по образованию и науке от01.09.2020 № 596-ОД «О внедрении региональной целевой модели реализации дополнительных образовательных программ;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Департамента Смоленской области по образованию и науке от 31.03.2020 № 261-ОД «Об утверждении правил персонифицированного финансирования дополнительного образования детей в Смоленской области»</w:t>
      </w:r>
      <w:r w:rsidR="004B70FB">
        <w:rPr>
          <w:color w:val="000000"/>
          <w:sz w:val="28"/>
          <w:szCs w:val="28"/>
        </w:rPr>
        <w:t>;</w:t>
      </w:r>
    </w:p>
    <w:p w:rsidR="003E36AE" w:rsidRPr="00CE44D4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 Администрации Смоленской области от 31.03.2020 № 542-р/</w:t>
      </w:r>
      <w:proofErr w:type="spellStart"/>
      <w:r>
        <w:rPr>
          <w:color w:val="000000"/>
          <w:sz w:val="28"/>
          <w:szCs w:val="28"/>
        </w:rPr>
        <w:t>адм</w:t>
      </w:r>
      <w:proofErr w:type="spellEnd"/>
      <w:r>
        <w:rPr>
          <w:color w:val="000000"/>
          <w:sz w:val="28"/>
          <w:szCs w:val="28"/>
        </w:rPr>
        <w:t xml:space="preserve"> «О внедрении модели персонифицированного финансирования дополнительного образования детей в Смоленской области»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Департамента Смоленской области по образованию и науке от 06.08.2020 № 524-ОД «Об автоматизированной информационной системе «Навигатор дополнительного образования Смоленской области»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Приказ Департамента Смоленской области по образованию и науке от 28.05.2020 г. № 373-ОД «Об организации процедуры проведения независимой оценки качества дополнительных </w:t>
      </w:r>
      <w:proofErr w:type="spellStart"/>
      <w:r>
        <w:rPr>
          <w:color w:val="000000"/>
          <w:sz w:val="28"/>
          <w:szCs w:val="28"/>
        </w:rPr>
        <w:t>общеразвивающих</w:t>
      </w:r>
      <w:proofErr w:type="spellEnd"/>
      <w:r>
        <w:rPr>
          <w:color w:val="000000"/>
          <w:sz w:val="28"/>
          <w:szCs w:val="28"/>
        </w:rPr>
        <w:t xml:space="preserve"> программ на территории Смоленской области»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Департамента Смоленской области по образованию и науке от 18.03.2020 № 207-ОД «Об утверждении Регламента проведения независимой оценки качества дополнительных </w:t>
      </w:r>
      <w:proofErr w:type="spellStart"/>
      <w:r>
        <w:rPr>
          <w:color w:val="000000"/>
          <w:sz w:val="28"/>
          <w:szCs w:val="28"/>
        </w:rPr>
        <w:t>общеразвивающих</w:t>
      </w:r>
      <w:proofErr w:type="spellEnd"/>
      <w:r>
        <w:rPr>
          <w:color w:val="000000"/>
          <w:sz w:val="28"/>
          <w:szCs w:val="28"/>
        </w:rPr>
        <w:t xml:space="preserve"> программ на территории Смоленской области»</w:t>
      </w:r>
      <w:r w:rsidR="004B70FB">
        <w:rPr>
          <w:color w:val="000000"/>
          <w:sz w:val="28"/>
          <w:szCs w:val="28"/>
        </w:rPr>
        <w:t>.</w:t>
      </w:r>
    </w:p>
    <w:p w:rsidR="00FE709E" w:rsidRPr="00FE709E" w:rsidRDefault="00FE709E" w:rsidP="00C338F0">
      <w:pPr>
        <w:pStyle w:val="a3"/>
        <w:shd w:val="clear" w:color="auto" w:fill="FFFFFF"/>
        <w:spacing w:before="0" w:beforeAutospacing="0" w:after="150" w:afterAutospacing="0" w:line="264" w:lineRule="auto"/>
        <w:ind w:left="284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3E36AE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разработке дополнительной общеобразовательной программы в системе дополнительного образования детей, ГАУ ДПО СОИРО, Смоленск, 2017. Составитель: </w:t>
      </w:r>
      <w:proofErr w:type="spellStart"/>
      <w:r>
        <w:rPr>
          <w:color w:val="000000"/>
          <w:sz w:val="28"/>
          <w:szCs w:val="28"/>
        </w:rPr>
        <w:t>Сечковская</w:t>
      </w:r>
      <w:proofErr w:type="spellEnd"/>
      <w:r>
        <w:rPr>
          <w:color w:val="000000"/>
          <w:sz w:val="28"/>
          <w:szCs w:val="28"/>
        </w:rPr>
        <w:t xml:space="preserve"> Н.В.</w:t>
      </w:r>
      <w:r w:rsidR="004B70FB">
        <w:rPr>
          <w:color w:val="000000"/>
          <w:sz w:val="28"/>
          <w:szCs w:val="28"/>
        </w:rPr>
        <w:t>;</w:t>
      </w:r>
    </w:p>
    <w:p w:rsidR="003E36AE" w:rsidRPr="00927F74" w:rsidRDefault="003E36AE" w:rsidP="00C33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внедрению модели персонифицированного финансирования дополнительного образования детей в Смоленской области, ГАУ ДПО СОИРО, 2020. Составители: Акимова Е.М., </w:t>
      </w:r>
      <w:proofErr w:type="spellStart"/>
      <w:r>
        <w:rPr>
          <w:color w:val="000000"/>
          <w:sz w:val="28"/>
          <w:szCs w:val="28"/>
        </w:rPr>
        <w:t>Зевакова</w:t>
      </w:r>
      <w:proofErr w:type="spellEnd"/>
      <w:r>
        <w:rPr>
          <w:color w:val="000000"/>
          <w:sz w:val="28"/>
          <w:szCs w:val="28"/>
        </w:rPr>
        <w:t xml:space="preserve"> Н.С., </w:t>
      </w:r>
      <w:proofErr w:type="spellStart"/>
      <w:r>
        <w:rPr>
          <w:color w:val="000000"/>
          <w:sz w:val="28"/>
          <w:szCs w:val="28"/>
        </w:rPr>
        <w:t>Сечковская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3E36AE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ind w:left="720"/>
        <w:jc w:val="both"/>
        <w:rPr>
          <w:rStyle w:val="a4"/>
          <w:color w:val="000000"/>
          <w:sz w:val="28"/>
          <w:szCs w:val="28"/>
        </w:rPr>
      </w:pPr>
    </w:p>
    <w:p w:rsidR="0049218E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Локальные нормативные акты (ЛНА) </w:t>
      </w:r>
      <w:r w:rsidRPr="00D069DD">
        <w:rPr>
          <w:rStyle w:val="a4"/>
          <w:color w:val="000000"/>
          <w:sz w:val="28"/>
          <w:szCs w:val="28"/>
        </w:rPr>
        <w:t>образовательной организации</w:t>
      </w:r>
    </w:p>
    <w:p w:rsidR="003E36AE" w:rsidRPr="00D069DD" w:rsidRDefault="003E36AE" w:rsidP="00C338F0">
      <w:pPr>
        <w:pStyle w:val="a3"/>
        <w:shd w:val="clear" w:color="auto" w:fill="FFFFFF"/>
        <w:spacing w:before="0" w:beforeAutospacing="0" w:after="150" w:afterAutospacing="0" w:line="264" w:lineRule="auto"/>
        <w:jc w:val="center"/>
        <w:rPr>
          <w:color w:val="000000"/>
          <w:sz w:val="28"/>
          <w:szCs w:val="28"/>
        </w:rPr>
      </w:pPr>
      <w:r w:rsidRPr="00E04A6C">
        <w:rPr>
          <w:rStyle w:val="a4"/>
          <w:color w:val="000000"/>
          <w:sz w:val="28"/>
          <w:szCs w:val="28"/>
        </w:rPr>
        <w:t xml:space="preserve"> </w:t>
      </w:r>
    </w:p>
    <w:p w:rsidR="003E36AE" w:rsidRPr="00D069DD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D069DD">
        <w:rPr>
          <w:color w:val="000000"/>
          <w:sz w:val="28"/>
          <w:szCs w:val="28"/>
        </w:rPr>
        <w:t>Положение о нормах профессиональной этики педагогических работников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D069DD">
        <w:rPr>
          <w:color w:val="000000"/>
          <w:sz w:val="28"/>
          <w:szCs w:val="28"/>
        </w:rPr>
        <w:t>Правила внутреннего трудового распорядка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9B709D">
        <w:rPr>
          <w:color w:val="000000"/>
          <w:sz w:val="28"/>
          <w:szCs w:val="28"/>
        </w:rPr>
        <w:t xml:space="preserve">Правила внутреннего распорядка </w:t>
      </w:r>
      <w:proofErr w:type="gramStart"/>
      <w:r w:rsidRPr="009B709D">
        <w:rPr>
          <w:color w:val="000000"/>
          <w:sz w:val="28"/>
          <w:szCs w:val="28"/>
        </w:rPr>
        <w:t>обучающихся</w:t>
      </w:r>
      <w:proofErr w:type="gramEnd"/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режиме занятий обучающихся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 xml:space="preserve">Положение об организации и осуществлении образовательного процесса </w:t>
      </w:r>
      <w:r w:rsidR="0049218E">
        <w:rPr>
          <w:color w:val="000000"/>
          <w:sz w:val="28"/>
          <w:szCs w:val="28"/>
        </w:rPr>
        <w:t xml:space="preserve">в </w:t>
      </w:r>
      <w:r w:rsidRPr="004300F1">
        <w:rPr>
          <w:color w:val="000000"/>
          <w:sz w:val="28"/>
          <w:szCs w:val="28"/>
        </w:rPr>
        <w:t>УДО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>Положение о правилах приема, порядке и основаниях перевода, отчисления и восстановления учащихся в учреждении дополнительного образования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D67BF">
        <w:rPr>
          <w:color w:val="000000"/>
          <w:sz w:val="28"/>
          <w:szCs w:val="28"/>
        </w:rPr>
        <w:t>ЛНА 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 xml:space="preserve">Положение о дополнительной общеобразовательной </w:t>
      </w:r>
      <w:proofErr w:type="spellStart"/>
      <w:r w:rsidRPr="004300F1">
        <w:rPr>
          <w:color w:val="000000"/>
          <w:sz w:val="28"/>
          <w:szCs w:val="28"/>
        </w:rPr>
        <w:t>общеразвивающей</w:t>
      </w:r>
      <w:proofErr w:type="spellEnd"/>
      <w:r w:rsidRPr="004300F1">
        <w:rPr>
          <w:color w:val="000000"/>
          <w:sz w:val="28"/>
          <w:szCs w:val="28"/>
        </w:rPr>
        <w:t xml:space="preserve"> программе</w:t>
      </w:r>
      <w:r w:rsidR="004B70FB">
        <w:rPr>
          <w:color w:val="000000"/>
          <w:sz w:val="28"/>
          <w:szCs w:val="28"/>
        </w:rPr>
        <w:t>;</w:t>
      </w:r>
    </w:p>
    <w:p w:rsidR="003E36AE" w:rsidRPr="0049218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sz w:val="28"/>
          <w:szCs w:val="28"/>
        </w:rPr>
      </w:pPr>
      <w:r w:rsidRPr="0049218E">
        <w:rPr>
          <w:sz w:val="28"/>
          <w:szCs w:val="28"/>
        </w:rPr>
        <w:lastRenderedPageBreak/>
        <w:t xml:space="preserve">Положение о порядке реализации дополнительных общеобразовательных </w:t>
      </w:r>
      <w:proofErr w:type="spellStart"/>
      <w:r w:rsidRPr="0049218E">
        <w:rPr>
          <w:sz w:val="28"/>
          <w:szCs w:val="28"/>
        </w:rPr>
        <w:t>общеразвивающих</w:t>
      </w:r>
      <w:proofErr w:type="spellEnd"/>
      <w:r w:rsidRPr="0049218E">
        <w:rPr>
          <w:sz w:val="28"/>
          <w:szCs w:val="28"/>
        </w:rPr>
        <w:t xml:space="preserve"> программ</w:t>
      </w:r>
      <w:r w:rsidR="004B70FB">
        <w:rPr>
          <w:sz w:val="28"/>
          <w:szCs w:val="28"/>
        </w:rPr>
        <w:t>;</w:t>
      </w:r>
      <w:r w:rsidRPr="0049218E">
        <w:rPr>
          <w:sz w:val="28"/>
          <w:szCs w:val="28"/>
        </w:rPr>
        <w:t xml:space="preserve"> 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>Положение об экспертизе образовательных программ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внутренней системе оценки качества образования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учащихся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промежуточной аттестации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color w:val="000000"/>
          <w:sz w:val="28"/>
          <w:szCs w:val="28"/>
        </w:rPr>
        <w:t xml:space="preserve">Положение об итоговой аттестации </w:t>
      </w:r>
      <w:proofErr w:type="gramStart"/>
      <w:r w:rsidRPr="004300F1">
        <w:rPr>
          <w:color w:val="000000"/>
          <w:sz w:val="28"/>
          <w:szCs w:val="28"/>
        </w:rPr>
        <w:t>обучающихся</w:t>
      </w:r>
      <w:proofErr w:type="gramEnd"/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color w:val="000000"/>
          <w:sz w:val="28"/>
          <w:szCs w:val="28"/>
        </w:rPr>
        <w:t>Положение о дистанционном обучении  в УДО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color w:val="000000"/>
          <w:sz w:val="28"/>
          <w:szCs w:val="28"/>
        </w:rPr>
        <w:t>Положение о сетевой форме организации образовательной деятельности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color w:val="000000"/>
          <w:sz w:val="28"/>
          <w:szCs w:val="28"/>
        </w:rPr>
        <w:t xml:space="preserve">Положение об </w:t>
      </w:r>
      <w:proofErr w:type="gramStart"/>
      <w:r w:rsidRPr="00E04A6C">
        <w:rPr>
          <w:color w:val="000000"/>
          <w:sz w:val="28"/>
          <w:szCs w:val="28"/>
        </w:rPr>
        <w:t>обучении</w:t>
      </w:r>
      <w:proofErr w:type="gramEnd"/>
      <w:r>
        <w:rPr>
          <w:color w:val="000000"/>
          <w:sz w:val="28"/>
          <w:szCs w:val="28"/>
        </w:rPr>
        <w:t xml:space="preserve"> </w:t>
      </w:r>
      <w:r w:rsidRPr="00E04A6C">
        <w:rPr>
          <w:color w:val="000000"/>
          <w:sz w:val="28"/>
          <w:szCs w:val="28"/>
        </w:rPr>
        <w:t xml:space="preserve"> по индивидуальному учебному плану, в том числе об ускоренном обучении, в пределах осваиваемой дополнительной общеобразовательной программам</w:t>
      </w:r>
      <w:r w:rsidR="004B70FB">
        <w:rPr>
          <w:color w:val="000000"/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color w:val="000000"/>
          <w:sz w:val="28"/>
          <w:szCs w:val="28"/>
        </w:rPr>
        <w:t>Положение об индивидуальном учете результатов освоения учащимися дополнительных общеобразовательных программ</w:t>
      </w:r>
      <w:r w:rsidR="004B70FB">
        <w:rPr>
          <w:color w:val="000000"/>
          <w:sz w:val="28"/>
          <w:szCs w:val="28"/>
        </w:rPr>
        <w:t>;</w:t>
      </w:r>
    </w:p>
    <w:p w:rsidR="003E36AE" w:rsidRPr="00D35B89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sz w:val="28"/>
          <w:szCs w:val="28"/>
        </w:rPr>
      </w:pPr>
      <w:r w:rsidRPr="00D35B89">
        <w:rPr>
          <w:sz w:val="28"/>
          <w:szCs w:val="28"/>
        </w:rPr>
        <w:t>ЛНА о порядке организации индивидуального обучения на дому</w:t>
      </w:r>
      <w:r w:rsidR="004B70FB">
        <w:rPr>
          <w:sz w:val="28"/>
          <w:szCs w:val="28"/>
        </w:rPr>
        <w:t>;</w:t>
      </w:r>
    </w:p>
    <w:p w:rsidR="003E36AE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color w:val="000000"/>
          <w:sz w:val="28"/>
          <w:szCs w:val="28"/>
        </w:rPr>
        <w:t>Положение о работе с одарёнными детьми</w:t>
      </w:r>
      <w:r w:rsidR="004B70FB">
        <w:rPr>
          <w:color w:val="000000"/>
          <w:sz w:val="28"/>
          <w:szCs w:val="28"/>
        </w:rPr>
        <w:t>;</w:t>
      </w:r>
    </w:p>
    <w:p w:rsidR="003E36AE" w:rsidRPr="00570421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E04A6C">
        <w:rPr>
          <w:sz w:val="28"/>
          <w:szCs w:val="28"/>
        </w:rPr>
        <w:t>Положение о языке образования</w:t>
      </w:r>
      <w:r w:rsidR="004B70FB">
        <w:rPr>
          <w:sz w:val="28"/>
          <w:szCs w:val="28"/>
        </w:rPr>
        <w:t>;</w:t>
      </w:r>
    </w:p>
    <w:p w:rsidR="003E36AE" w:rsidRPr="00C338F0" w:rsidRDefault="003E36AE" w:rsidP="00C33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64" w:lineRule="auto"/>
        <w:ind w:left="284" w:hanging="284"/>
        <w:jc w:val="both"/>
        <w:rPr>
          <w:color w:val="000000"/>
          <w:sz w:val="28"/>
          <w:szCs w:val="28"/>
        </w:rPr>
      </w:pPr>
      <w:r w:rsidRPr="004300F1">
        <w:rPr>
          <w:sz w:val="28"/>
          <w:szCs w:val="28"/>
        </w:rPr>
        <w:t xml:space="preserve">ЛНА «Политика обеспечения условий доступности для инвалидов и других </w:t>
      </w:r>
      <w:proofErr w:type="spellStart"/>
      <w:r w:rsidRPr="004300F1">
        <w:rPr>
          <w:sz w:val="28"/>
          <w:szCs w:val="28"/>
        </w:rPr>
        <w:t>маломобильных</w:t>
      </w:r>
      <w:proofErr w:type="spellEnd"/>
      <w:r w:rsidRPr="004300F1">
        <w:rPr>
          <w:sz w:val="28"/>
          <w:szCs w:val="28"/>
        </w:rPr>
        <w:t xml:space="preserve"> граждан объектов и предоставляемых услуг, а также оказания им при этом необходимой помощи в УДО</w:t>
      </w:r>
    </w:p>
    <w:p w:rsidR="00C338F0" w:rsidRDefault="00C338F0" w:rsidP="00C338F0">
      <w:pPr>
        <w:pStyle w:val="a3"/>
        <w:shd w:val="clear" w:color="auto" w:fill="FFFFFF"/>
        <w:spacing w:before="0" w:beforeAutospacing="0" w:after="150" w:afterAutospacing="0" w:line="264" w:lineRule="auto"/>
        <w:ind w:left="284"/>
        <w:jc w:val="both"/>
        <w:rPr>
          <w:sz w:val="28"/>
          <w:szCs w:val="28"/>
        </w:rPr>
      </w:pPr>
    </w:p>
    <w:p w:rsidR="008A2579" w:rsidRPr="00E97CD3" w:rsidRDefault="008A2579" w:rsidP="008A257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7C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общеобразовательная программа: основная характеристика</w:t>
      </w:r>
    </w:p>
    <w:p w:rsidR="00C338F0" w:rsidRDefault="00C338F0" w:rsidP="00C338F0">
      <w:pPr>
        <w:pStyle w:val="a3"/>
        <w:shd w:val="clear" w:color="auto" w:fill="FFFFFF"/>
        <w:spacing w:before="0" w:beforeAutospacing="0" w:after="150" w:afterAutospacing="0" w:line="264" w:lineRule="auto"/>
        <w:ind w:left="284"/>
        <w:jc w:val="both"/>
        <w:rPr>
          <w:sz w:val="28"/>
          <w:szCs w:val="28"/>
        </w:rPr>
      </w:pPr>
    </w:p>
    <w:p w:rsidR="00C338F0" w:rsidRPr="00A82A9E" w:rsidRDefault="00475A03" w:rsidP="00A82A9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Государственную политику в сфере дополнительного образования, в первую очередь, определяют </w:t>
      </w:r>
      <w:r w:rsidR="00FC5BA4">
        <w:rPr>
          <w:iCs/>
          <w:sz w:val="28"/>
          <w:szCs w:val="28"/>
        </w:rPr>
        <w:t xml:space="preserve">законы и подзаконные </w:t>
      </w:r>
      <w:r>
        <w:rPr>
          <w:iCs/>
          <w:sz w:val="28"/>
          <w:szCs w:val="28"/>
        </w:rPr>
        <w:t>акты федерального уровня. Рассмотрим, как регулируется процедура реализации программ дополнительного образования в соответствии с их нормами.</w:t>
      </w: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Дополнительное образование </w:t>
      </w:r>
      <w:r w:rsidRPr="00CC17BE">
        <w:rPr>
          <w:rFonts w:ascii="Times New Roman" w:hAnsi="Times New Roman" w:cs="Times New Roman"/>
          <w:color w:val="000000"/>
          <w:sz w:val="28"/>
          <w:szCs w:val="28"/>
        </w:rPr>
        <w:t xml:space="preserve">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</w:t>
      </w:r>
      <w:r w:rsidRPr="00CC17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гл.1 ст.2 п.14). </w:t>
      </w: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Дополнительное образование в российской образовательной системе обеспечивает непрерывность образования, осуществляется параллельно нормативному вектору - </w:t>
      </w:r>
      <w:proofErr w:type="gramStart"/>
      <w:r w:rsidRPr="00CC17BE">
        <w:rPr>
          <w:rFonts w:ascii="Times New Roman" w:hAnsi="Times New Roman" w:cs="Times New Roman"/>
          <w:color w:val="000000"/>
          <w:sz w:val="28"/>
          <w:szCs w:val="28"/>
        </w:rPr>
        <w:t>обучению</w:t>
      </w:r>
      <w:proofErr w:type="gramEnd"/>
      <w:r w:rsidRPr="00CC17BE">
        <w:rPr>
          <w:rFonts w:ascii="Times New Roman" w:hAnsi="Times New Roman" w:cs="Times New Roman"/>
          <w:color w:val="000000"/>
          <w:sz w:val="28"/>
          <w:szCs w:val="28"/>
        </w:rPr>
        <w:t xml:space="preserve"> по соответствующим образовательным программам, не является уровнем образования и не имеет федеральных государственных образовательных стандартов. </w:t>
      </w:r>
    </w:p>
    <w:p w:rsidR="00C338F0" w:rsidRPr="00CC17BE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7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Дополнительное образование </w:t>
      </w:r>
      <w:r w:rsidRPr="00CC17BE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в себя такие подвиды, как дополнительное образование детей и взрослых и дополнительное профессиональное образование </w:t>
      </w:r>
      <w:r w:rsidRPr="00CC17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гл.2 ст.10 п. 6). </w:t>
      </w:r>
    </w:p>
    <w:p w:rsidR="00C338F0" w:rsidRPr="00CC17BE" w:rsidRDefault="00C338F0" w:rsidP="00475A03">
      <w:pPr>
        <w:pStyle w:val="Default"/>
        <w:spacing w:line="264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475A03">
        <w:rPr>
          <w:b/>
          <w:sz w:val="28"/>
          <w:szCs w:val="28"/>
        </w:rPr>
        <w:t>Образовательная программа</w:t>
      </w:r>
      <w:r w:rsidRPr="00CC17BE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</w:t>
      </w:r>
      <w:r w:rsidRPr="00F022FE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</w:t>
      </w:r>
      <w:r w:rsidRPr="00CC17BE">
        <w:rPr>
          <w:sz w:val="28"/>
          <w:szCs w:val="28"/>
        </w:rPr>
        <w:t xml:space="preserve">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</w:t>
      </w:r>
      <w:r w:rsidRPr="00E97CD3">
        <w:rPr>
          <w:sz w:val="28"/>
          <w:szCs w:val="28"/>
        </w:rPr>
        <w:t>рабочей программы воспитания, календарного плана воспитательной работы,</w:t>
      </w:r>
      <w:r w:rsidRPr="00CC17BE">
        <w:rPr>
          <w:sz w:val="28"/>
          <w:szCs w:val="28"/>
        </w:rPr>
        <w:t xml:space="preserve"> форм аттестации </w:t>
      </w:r>
      <w:r w:rsidRPr="00CC17BE">
        <w:rPr>
          <w:i/>
          <w:iCs/>
          <w:sz w:val="28"/>
          <w:szCs w:val="28"/>
        </w:rPr>
        <w:t>(ФЗ №273, гл.1 ст.2</w:t>
      </w:r>
      <w:proofErr w:type="gramEnd"/>
      <w:r w:rsidRPr="00CC17BE">
        <w:rPr>
          <w:i/>
          <w:iCs/>
          <w:sz w:val="28"/>
          <w:szCs w:val="28"/>
        </w:rPr>
        <w:t xml:space="preserve"> п. 9</w:t>
      </w:r>
      <w:r w:rsidRPr="00CC17BE">
        <w:rPr>
          <w:sz w:val="28"/>
          <w:szCs w:val="28"/>
        </w:rPr>
        <w:t xml:space="preserve">). </w:t>
      </w: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C17B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</w:t>
      </w:r>
      <w:proofErr w:type="spellStart"/>
      <w:r w:rsidRPr="00CC17BE"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CC17B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формируются с учетом пункта 9 статьи 2 Федерального закона «Об образовании в РФ» (</w:t>
      </w:r>
      <w:r w:rsidRPr="00CC17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Порядок, п.5).</w:t>
      </w:r>
    </w:p>
    <w:p w:rsidR="00C338F0" w:rsidRPr="00F022FE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дополнительным образовательным программам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относятся: </w:t>
      </w:r>
    </w:p>
    <w:p w:rsidR="00C338F0" w:rsidRPr="00F022FE" w:rsidRDefault="00C338F0" w:rsidP="00C338F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1) дополнительные общеобразовательные программы – дополнительные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дополнительные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предпрофессиональные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 </w:t>
      </w: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2) дополнительные профессиональные программы - программы повышения квалификации, программы профессиональной переподготовки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гл.2 ст.12 п.4). </w:t>
      </w:r>
    </w:p>
    <w:p w:rsidR="00070678" w:rsidRDefault="00070678" w:rsidP="00C338F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338F0" w:rsidRPr="00E97CD3" w:rsidRDefault="00C338F0" w:rsidP="00C338F0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7CD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Реализация дополнительных общеобразовательных </w:t>
      </w:r>
      <w:proofErr w:type="spellStart"/>
      <w:r w:rsidRPr="00E97CD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общеразвивающих</w:t>
      </w:r>
      <w:proofErr w:type="spellEnd"/>
      <w:r w:rsidRPr="00E97CD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программ</w:t>
      </w:r>
    </w:p>
    <w:p w:rsidR="00C338F0" w:rsidRDefault="00C338F0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678" w:rsidRDefault="00070678" w:rsidP="00C338F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706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Дополнительные общеобразовательные </w:t>
      </w:r>
      <w:proofErr w:type="spellStart"/>
      <w:r w:rsidRPr="000706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общеразвивающие</w:t>
      </w:r>
      <w:proofErr w:type="spellEnd"/>
      <w:r w:rsidRPr="000706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имеют право реализовывать образовательные организации любых типов: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дошкольные образовательные организации; общеобразовательные организации; профессиональные образовательные организации; образовательные организации высшего образования; организации дополнительного образования; организации дополнительного профессионального образования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 273, ст.23, п.3,4)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организации, осуществляющие лечение, оздоровление и (или) отдых, организации, осуществляющие социальное обслуживание, включая организации для детей - сирот и детей, оставшихся без попечения родителей,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иные юридические лица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 273, ст.31);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нетиповые образовательные организации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 273, ст.77). </w:t>
      </w:r>
      <w:proofErr w:type="gramEnd"/>
    </w:p>
    <w:p w:rsidR="00070678" w:rsidRPr="00F022FE" w:rsidRDefault="00070678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ополнительные общеобразовательные программ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ы подразделяются на </w:t>
      </w:r>
      <w:proofErr w:type="spell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общеразвивающие</w:t>
      </w:r>
      <w:proofErr w:type="spellEnd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предпрофессиональные</w:t>
      </w:r>
      <w:proofErr w:type="spellEnd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реализуются как для детей,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и для взрослых. Дополнительные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предпрофессиональные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сфере искусств, физической культуры и спорта реализуются для детей</w:t>
      </w:r>
      <w:r w:rsidRPr="00F022F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гл.10 ст.75 п.2). </w:t>
      </w:r>
    </w:p>
    <w:p w:rsidR="00070678" w:rsidRPr="00F022FE" w:rsidRDefault="00070678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8F0" w:rsidRDefault="00C338F0" w:rsidP="00475A03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F022FE">
        <w:rPr>
          <w:sz w:val="28"/>
          <w:szCs w:val="28"/>
        </w:rPr>
        <w:t xml:space="preserve">Дополнительные общеобразовательные программы в зависимости от содержания, преобладающих видов деятельности могут быть </w:t>
      </w:r>
      <w:r w:rsidRPr="00070678">
        <w:rPr>
          <w:b/>
          <w:sz w:val="28"/>
          <w:szCs w:val="28"/>
        </w:rPr>
        <w:t>следующих направленностей</w:t>
      </w:r>
      <w:r w:rsidRPr="00070678">
        <w:rPr>
          <w:b/>
          <w:i/>
          <w:iCs/>
          <w:sz w:val="28"/>
          <w:szCs w:val="28"/>
        </w:rPr>
        <w:t xml:space="preserve">: </w:t>
      </w:r>
      <w:r w:rsidRPr="00070678">
        <w:rPr>
          <w:b/>
          <w:sz w:val="28"/>
          <w:szCs w:val="28"/>
        </w:rPr>
        <w:t xml:space="preserve">технической, </w:t>
      </w:r>
      <w:proofErr w:type="spellStart"/>
      <w:r w:rsidRPr="00070678">
        <w:rPr>
          <w:b/>
          <w:sz w:val="28"/>
          <w:szCs w:val="28"/>
        </w:rPr>
        <w:t>естественно</w:t>
      </w:r>
      <w:r w:rsidR="00070678" w:rsidRPr="00070678">
        <w:rPr>
          <w:b/>
          <w:sz w:val="28"/>
          <w:szCs w:val="28"/>
        </w:rPr>
        <w:t>-</w:t>
      </w:r>
      <w:r w:rsidRPr="00070678">
        <w:rPr>
          <w:b/>
          <w:sz w:val="28"/>
          <w:szCs w:val="28"/>
        </w:rPr>
        <w:t>научной</w:t>
      </w:r>
      <w:proofErr w:type="spellEnd"/>
      <w:r w:rsidRPr="00070678">
        <w:rPr>
          <w:b/>
          <w:sz w:val="28"/>
          <w:szCs w:val="28"/>
        </w:rPr>
        <w:t>, физкультурно-спортив</w:t>
      </w:r>
      <w:r w:rsidR="00070678" w:rsidRPr="00070678">
        <w:rPr>
          <w:b/>
          <w:sz w:val="28"/>
          <w:szCs w:val="28"/>
        </w:rPr>
        <w:t>ной, художественной, туристско-</w:t>
      </w:r>
      <w:r w:rsidRPr="00070678">
        <w:rPr>
          <w:b/>
          <w:sz w:val="28"/>
          <w:szCs w:val="28"/>
        </w:rPr>
        <w:t xml:space="preserve">краеведческой, социально-гуманитарной </w:t>
      </w:r>
      <w:r w:rsidRPr="00AE7A70">
        <w:rPr>
          <w:i/>
          <w:sz w:val="28"/>
          <w:szCs w:val="28"/>
        </w:rPr>
        <w:t xml:space="preserve">(приказ </w:t>
      </w:r>
      <w:proofErr w:type="spellStart"/>
      <w:r w:rsidRPr="00AE7A70">
        <w:rPr>
          <w:i/>
          <w:sz w:val="28"/>
          <w:szCs w:val="28"/>
        </w:rPr>
        <w:t>Минпросвещения</w:t>
      </w:r>
      <w:proofErr w:type="spellEnd"/>
      <w:r w:rsidRPr="00AE7A70">
        <w:rPr>
          <w:i/>
          <w:sz w:val="28"/>
          <w:szCs w:val="28"/>
        </w:rPr>
        <w:t xml:space="preserve"> РФ от 30.09.2020 г. № 533 «О внесении изменений в Порядок организации и осуществления образовательной деятельности по </w:t>
      </w:r>
      <w:proofErr w:type="gramStart"/>
      <w:r w:rsidRPr="00AE7A70">
        <w:rPr>
          <w:i/>
          <w:sz w:val="28"/>
          <w:szCs w:val="28"/>
        </w:rPr>
        <w:t>ДОП</w:t>
      </w:r>
      <w:proofErr w:type="gramEnd"/>
      <w:r w:rsidRPr="00AE7A70">
        <w:rPr>
          <w:i/>
          <w:sz w:val="28"/>
          <w:szCs w:val="28"/>
        </w:rPr>
        <w:t>», п. 9).</w:t>
      </w:r>
      <w:r w:rsidRPr="00F022FE">
        <w:rPr>
          <w:sz w:val="28"/>
          <w:szCs w:val="28"/>
        </w:rPr>
        <w:t xml:space="preserve"> </w:t>
      </w:r>
    </w:p>
    <w:p w:rsidR="00070678" w:rsidRDefault="00C338F0" w:rsidP="00475A03">
      <w:pPr>
        <w:pStyle w:val="Default"/>
        <w:spacing w:line="264" w:lineRule="auto"/>
        <w:ind w:firstLine="709"/>
        <w:jc w:val="both"/>
        <w:rPr>
          <w:i/>
          <w:iCs/>
          <w:sz w:val="28"/>
          <w:szCs w:val="28"/>
        </w:rPr>
      </w:pPr>
      <w:r w:rsidRPr="00070678">
        <w:rPr>
          <w:b/>
          <w:sz w:val="28"/>
          <w:szCs w:val="28"/>
        </w:rPr>
        <w:t xml:space="preserve">Направленность </w:t>
      </w:r>
      <w:r w:rsidRPr="00F022F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F022FE">
        <w:rPr>
          <w:sz w:val="28"/>
          <w:szCs w:val="28"/>
        </w:rPr>
        <w:t xml:space="preserve">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 </w:t>
      </w:r>
      <w:r>
        <w:rPr>
          <w:i/>
          <w:iCs/>
          <w:sz w:val="28"/>
          <w:szCs w:val="28"/>
        </w:rPr>
        <w:t>(ФЗ №273, ст.2</w:t>
      </w:r>
      <w:r w:rsidRPr="00F022FE">
        <w:rPr>
          <w:i/>
          <w:iCs/>
          <w:sz w:val="28"/>
          <w:szCs w:val="28"/>
        </w:rPr>
        <w:t>, п.25).</w:t>
      </w:r>
    </w:p>
    <w:p w:rsidR="00C338F0" w:rsidRPr="00070678" w:rsidRDefault="00C338F0" w:rsidP="00475A03">
      <w:pPr>
        <w:pStyle w:val="Default"/>
        <w:spacing w:line="264" w:lineRule="auto"/>
        <w:ind w:firstLine="709"/>
        <w:jc w:val="both"/>
        <w:rPr>
          <w:b/>
          <w:bCs/>
          <w:sz w:val="16"/>
          <w:szCs w:val="16"/>
        </w:rPr>
      </w:pPr>
      <w:r w:rsidRPr="00F022FE">
        <w:rPr>
          <w:i/>
          <w:iCs/>
          <w:sz w:val="28"/>
          <w:szCs w:val="28"/>
        </w:rPr>
        <w:t xml:space="preserve">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компетенции образовательной организации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разработка и утверждение образовательных программ образовательной организации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ст.28, п.6; п.5 Порядка).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программы определяют содержание образования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ст.12, п.1).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проектирование дополнительных общеобразовательных программ в образовательной организации регламентируется соответствующим локальным актом.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дополнительных </w:t>
      </w:r>
      <w:proofErr w:type="spell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общеразвивающих</w:t>
      </w:r>
      <w:proofErr w:type="spellEnd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и сроки </w:t>
      </w: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</w:t>
      </w:r>
      <w:r w:rsidR="00070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>по ним</w:t>
      </w:r>
      <w:proofErr w:type="gram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предпрофессиональных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гл.10 ст.75 п.4).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имеют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ст.47 п.3,5).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осуществляющие образовательную деятельность,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ежегодно обновляют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общеобразовательные программы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учетом развития науки, техники, культуры, экономики, технологий и социальной сферы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Порядок, п.11).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Обновление и утверждение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общеобразовательной </w:t>
      </w: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начала нового учебного года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0678" w:rsidRPr="00070678" w:rsidRDefault="00070678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Проектирование и реализация дополнительных общеобразовательных </w:t>
      </w:r>
      <w:proofErr w:type="spell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общеразвивающих</w:t>
      </w:r>
      <w:proofErr w:type="spellEnd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должны строиться на следующих основаниях: 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свобода выбора образовательных программ и режима их освоения; 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>соответствие образовательных программ и форм дополнительного образования возрастным и индивидуальным особенностям детей;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>вариативность, гибкость и мобиль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 образовательных программ;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разноуровневость</w:t>
      </w:r>
      <w:proofErr w:type="spell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(ступенчат</w:t>
      </w:r>
      <w:r>
        <w:rPr>
          <w:rFonts w:ascii="Times New Roman" w:hAnsi="Times New Roman" w:cs="Times New Roman"/>
          <w:color w:val="000000"/>
          <w:sz w:val="28"/>
          <w:szCs w:val="28"/>
        </w:rPr>
        <w:t>ость) образовательных программ;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A70">
        <w:rPr>
          <w:rFonts w:ascii="Times New Roman" w:hAnsi="Times New Roman" w:cs="Times New Roman"/>
          <w:color w:val="000000"/>
          <w:sz w:val="28"/>
          <w:szCs w:val="28"/>
        </w:rPr>
        <w:t xml:space="preserve">модульность содержания образовательных программ, возможность взаимозачета результатов; 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A3B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на </w:t>
      </w:r>
      <w:proofErr w:type="spellStart"/>
      <w:r w:rsidRPr="00824A3B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824A3B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личностные результаты образования; 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A3B">
        <w:rPr>
          <w:rFonts w:ascii="Times New Roman" w:hAnsi="Times New Roman" w:cs="Times New Roman"/>
          <w:color w:val="000000"/>
          <w:sz w:val="28"/>
          <w:szCs w:val="28"/>
        </w:rPr>
        <w:t>творческий и продуктивный хар</w:t>
      </w:r>
      <w:r>
        <w:rPr>
          <w:rFonts w:ascii="Times New Roman" w:hAnsi="Times New Roman" w:cs="Times New Roman"/>
          <w:color w:val="000000"/>
          <w:sz w:val="28"/>
          <w:szCs w:val="28"/>
        </w:rPr>
        <w:t>актер образовательных программ;</w:t>
      </w:r>
    </w:p>
    <w:p w:rsidR="00C338F0" w:rsidRDefault="00C338F0" w:rsidP="00475A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A3B">
        <w:rPr>
          <w:rFonts w:ascii="Times New Roman" w:hAnsi="Times New Roman" w:cs="Times New Roman"/>
          <w:color w:val="000000"/>
          <w:sz w:val="28"/>
          <w:szCs w:val="28"/>
        </w:rPr>
        <w:t xml:space="preserve">открытый и сетевой характер реализации. </w:t>
      </w:r>
    </w:p>
    <w:p w:rsidR="00070678" w:rsidRPr="00070678" w:rsidRDefault="00070678" w:rsidP="00070678">
      <w:pPr>
        <w:pStyle w:val="aa"/>
        <w:autoSpaceDE w:val="0"/>
        <w:autoSpaceDN w:val="0"/>
        <w:adjustRightInd w:val="0"/>
        <w:spacing w:after="57" w:line="264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общеразвивающая</w:t>
      </w:r>
      <w:proofErr w:type="spellEnd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программа </w:t>
      </w:r>
      <w:r w:rsidRPr="009F06F2">
        <w:rPr>
          <w:rFonts w:ascii="Times New Roman" w:hAnsi="Times New Roman" w:cs="Times New Roman"/>
          <w:b/>
          <w:color w:val="000000"/>
          <w:sz w:val="28"/>
          <w:szCs w:val="28"/>
        </w:rPr>
        <w:t>является локальным нормативным документом, поэтому она должна пройти проверку и утверждение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определенном порядке: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24A3B">
        <w:rPr>
          <w:rFonts w:ascii="Times New Roman" w:hAnsi="Times New Roman" w:cs="Times New Roman"/>
          <w:b/>
          <w:color w:val="000000"/>
          <w:sz w:val="28"/>
          <w:szCs w:val="28"/>
        </w:rPr>
        <w:t>Внутренняя экспертиза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- это анализ качества документа, его соответствия уставу образовательного учреждения, действующим нормативно-правовым документам и требованиям к содержанию дополнительного образования детей. По итогам экспертизы на образовательную программу может составляться внутренняя рецензия.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A3B">
        <w:rPr>
          <w:rFonts w:ascii="Times New Roman" w:hAnsi="Times New Roman" w:cs="Times New Roman"/>
          <w:b/>
          <w:color w:val="000000"/>
          <w:sz w:val="28"/>
          <w:szCs w:val="28"/>
        </w:rPr>
        <w:t>Внешняя экспертиза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проводится специалистами в данной области деятельности через независимую оценку качества образования по реализации образовательных программ дополнительного образования детей. По результатам данной экспертизы может составляться рецензия, подтверждающая соответствие содержания и методики профильной подготовки детей современным требованиям в данной области деятельности.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A2579">
        <w:rPr>
          <w:rFonts w:ascii="Times New Roman" w:hAnsi="Times New Roman" w:cs="Times New Roman"/>
          <w:b/>
          <w:color w:val="000000"/>
          <w:sz w:val="28"/>
          <w:szCs w:val="28"/>
        </w:rPr>
        <w:t>Обсуждение образовательной программы на заседании педагогического совета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(методического совета) образовательной организации - органа, полномочного по уставу рекомендовать к утверждению нормативные документы, регламентирующи</w:t>
      </w:r>
      <w:r>
        <w:rPr>
          <w:rFonts w:ascii="Times New Roman" w:hAnsi="Times New Roman" w:cs="Times New Roman"/>
          <w:color w:val="000000"/>
          <w:sz w:val="28"/>
          <w:szCs w:val="28"/>
        </w:rPr>
        <w:t>е образовательную деятельность.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4. Решение о рекомендации образовательной программы к утверждению обязательно заносится в протокол педагогического совета (методического совета).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A2579">
        <w:rPr>
          <w:rFonts w:ascii="Times New Roman" w:hAnsi="Times New Roman" w:cs="Times New Roman"/>
          <w:b/>
          <w:color w:val="000000"/>
          <w:sz w:val="28"/>
          <w:szCs w:val="28"/>
        </w:rPr>
        <w:t>Утверждение образовательной программы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 локальным нормативным актом образовательной организации, регламентирующим утверждение программ. После утверждения дополнительная общеобразовательная программа считается полноценным нормативно-правовым документом образовательной организации, на реализацию этой программы выделяется финансирование.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8F0" w:rsidRDefault="00C338F0" w:rsidP="009F06F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Доступность дополнительных общеобразовательных программ</w:t>
      </w:r>
    </w:p>
    <w:p w:rsidR="009F06F2" w:rsidRPr="00F022FE" w:rsidRDefault="009F06F2" w:rsidP="009F06F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38F0" w:rsidRPr="00F022FE" w:rsidRDefault="00C338F0" w:rsidP="00475A03">
      <w:pPr>
        <w:pStyle w:val="Default"/>
        <w:spacing w:line="264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824A3B">
        <w:rPr>
          <w:sz w:val="28"/>
          <w:szCs w:val="28"/>
        </w:rPr>
        <w:t>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"Интернет":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  <w:proofErr w:type="gramEnd"/>
      <w:r w:rsidRPr="00824A3B">
        <w:rPr>
          <w:sz w:val="28"/>
          <w:szCs w:val="28"/>
        </w:rPr>
        <w:t xml:space="preserve"> о численности обучающихся по реализуемым образовательным программам; о материально-техническом обеспечении</w:t>
      </w:r>
      <w:r>
        <w:rPr>
          <w:sz w:val="28"/>
          <w:szCs w:val="28"/>
        </w:rPr>
        <w:t xml:space="preserve"> </w:t>
      </w:r>
      <w:r w:rsidRPr="00F022FE">
        <w:rPr>
          <w:sz w:val="28"/>
          <w:szCs w:val="28"/>
        </w:rPr>
        <w:t xml:space="preserve">образовательной деятельности </w:t>
      </w:r>
      <w:r w:rsidRPr="00F022FE">
        <w:rPr>
          <w:i/>
          <w:iCs/>
          <w:sz w:val="28"/>
          <w:szCs w:val="28"/>
        </w:rPr>
        <w:t xml:space="preserve">(ФЗ № 273, ст.29, п.1, п.2). </w:t>
      </w:r>
      <w:r w:rsidRPr="00F022FE">
        <w:rPr>
          <w:sz w:val="28"/>
          <w:szCs w:val="28"/>
        </w:rPr>
        <w:t xml:space="preserve">На сайте организации размещается аннотация программы и ее копия.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общеобразовательные программы размещаются и в региональном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Навигаторе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положениям Целевой модели развития региональной системы </w:t>
      </w: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783CD5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D5">
        <w:rPr>
          <w:rFonts w:ascii="Times New Roman" w:hAnsi="Times New Roman" w:cs="Times New Roman"/>
          <w:sz w:val="28"/>
          <w:szCs w:val="28"/>
        </w:rPr>
        <w:lastRenderedPageBreak/>
        <w:t xml:space="preserve">«Организационно-финансовая структура региональной системы дополнительного образования детей включает региональный навигатор» </w:t>
      </w:r>
      <w:r w:rsidRPr="00783CD5">
        <w:rPr>
          <w:rFonts w:ascii="Times New Roman" w:hAnsi="Times New Roman" w:cs="Times New Roman"/>
          <w:i/>
          <w:iCs/>
          <w:sz w:val="28"/>
          <w:szCs w:val="28"/>
        </w:rPr>
        <w:t xml:space="preserve">(Целевая модель п. 4.2 в ред. 2021 г.). </w:t>
      </w:r>
    </w:p>
    <w:p w:rsidR="00C338F0" w:rsidRPr="00783CD5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D5">
        <w:rPr>
          <w:rFonts w:ascii="Times New Roman" w:hAnsi="Times New Roman" w:cs="Times New Roman"/>
          <w:sz w:val="28"/>
          <w:szCs w:val="28"/>
        </w:rPr>
        <w:t>Описание программ, размещаемых в региональном Навигаторе, должно соответствовать «Паспорту Программы для Навигатора дополнительного образования»</w:t>
      </w:r>
      <w:r w:rsidRPr="00783CD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осуществляющие образовательную деятельность, реализуют </w:t>
      </w:r>
      <w:r w:rsidRPr="000706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дополнительные общеобразовательные программы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календарного года, включая каникулярное время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(Порядок п.6).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при реализации </w:t>
      </w:r>
      <w:r w:rsidRPr="00070678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образовательных программ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методов и средств обучения и воспитания, образовательных технологий, наносящих вред физическому или психическому здоровью обучающихся, запрещается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гл.2 ст.13 п.9). </w:t>
      </w:r>
    </w:p>
    <w:p w:rsidR="00070678" w:rsidRPr="00070678" w:rsidRDefault="00070678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0678">
        <w:rPr>
          <w:rFonts w:ascii="Times New Roman" w:hAnsi="Times New Roman" w:cs="Times New Roman"/>
          <w:b/>
          <w:color w:val="000000"/>
          <w:sz w:val="28"/>
          <w:szCs w:val="28"/>
        </w:rPr>
        <w:t>При реализации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образовательных программ </w:t>
      </w:r>
      <w:r w:rsidRPr="000706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используются различные образовательные технологии, в том числе дистанционные образовательные технологии, электронное обучение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РФ от 23.08.2017 г. № 816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гл.2 ст.13 п.2;</w:t>
      </w:r>
      <w:proofErr w:type="gramEnd"/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Порядок п.10).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Pr="00070678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образовательных программ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гл.2 ст.13 п.3). </w:t>
      </w:r>
      <w:proofErr w:type="gramEnd"/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678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Образовательные программы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>реализуются организацией, осуществляющей образовательную деятельность, как самостоятельно, так и посредством сетевых форм их реализации (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ФЗ №273, гл.2 ст.13 п.1)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0678" w:rsidRPr="00070678" w:rsidRDefault="00070678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Сетевая форма реализации образовательных программ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>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 (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ФЗ гл.2 ст.15; Приказ министерства образования и науки Российской Федерации и министерства просвещения Российской Федерации от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0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5.08.2020 г. № 882/391 «Об организации и осуществлении образовательной деятельности по сетевой форме реализации образовательных программ»).</w:t>
      </w:r>
      <w:proofErr w:type="gramEnd"/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CD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Общеобразовательные программы для детей</w:t>
      </w:r>
      <w:r w:rsidRPr="00F02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должны учитывать возрастные и индивидуальные особенности детей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(ФЗ №273, гл.10 ст.25 п.1), 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но при этом к освоению образовательного содержания допускаются любые лица без предъявления требований к уровню образования, если иное не обусловлено спецификой реализуемой образовательной программы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ст.75, п.3)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организациях, осуществляющих образовательную деятельность, осуществляется в </w:t>
      </w:r>
      <w:r w:rsidRPr="00B02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очной, </w:t>
      </w:r>
      <w:proofErr w:type="spellStart"/>
      <w:r w:rsidRPr="00B02A40">
        <w:rPr>
          <w:rFonts w:ascii="Times New Roman" w:hAnsi="Times New Roman" w:cs="Times New Roman"/>
          <w:b/>
          <w:color w:val="000000"/>
          <w:sz w:val="28"/>
          <w:szCs w:val="28"/>
        </w:rPr>
        <w:t>очно-заочной</w:t>
      </w:r>
      <w:proofErr w:type="spellEnd"/>
      <w:r w:rsidRPr="00B02A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или заочной форме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Допускается сочетание различных форм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ст.17, п.2,4)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(Порядок, п.7). </w:t>
      </w:r>
      <w:proofErr w:type="gramEnd"/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обучающихся в объединении, их возрастные категории, а также продолжительность и периодичность занятий зависят от направленности программы и индивидуальных особенностей обучающихся, что определяется локальным нормативным актом образовательной организации, осуществляющей образовательную деятельность. Каждый обучающийся имеет право заниматься в нескольких объединениях, переходить в процессе обучения из одного объединения в другое.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п.9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). Численный состав объединения может быть уменьшен при включении в него обучающихся с ОВЗ и (или) детей-инвалидов, инвалидов. Численность обучающихся с ОВЗ, детей инвалидов и инвалидов в учебной группе устанавливается до 15 человек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п.21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п.16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338F0" w:rsidRPr="00F022FE" w:rsidRDefault="00C338F0" w:rsidP="00475A03">
      <w:pPr>
        <w:pStyle w:val="Default"/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783CD5">
        <w:rPr>
          <w:sz w:val="28"/>
          <w:szCs w:val="28"/>
        </w:rPr>
        <w:t>Обучающиеся могут осваивать как всю ДООП в целом, так и отдельные ее части (</w:t>
      </w:r>
      <w:r w:rsidRPr="00783CD5">
        <w:rPr>
          <w:i/>
          <w:iCs/>
          <w:sz w:val="28"/>
          <w:szCs w:val="28"/>
        </w:rPr>
        <w:t xml:space="preserve">ФЗ №273, ст.54 п.2), </w:t>
      </w:r>
      <w:r w:rsidRPr="00783CD5">
        <w:rPr>
          <w:sz w:val="28"/>
          <w:szCs w:val="28"/>
        </w:rPr>
        <w:t xml:space="preserve">то есть обучаться по </w:t>
      </w:r>
      <w:r w:rsidRPr="008B2292">
        <w:rPr>
          <w:b/>
          <w:sz w:val="28"/>
          <w:szCs w:val="28"/>
        </w:rPr>
        <w:t>индивидуальному учебному плану</w:t>
      </w:r>
      <w:r w:rsidRPr="00783CD5">
        <w:rPr>
          <w:sz w:val="28"/>
          <w:szCs w:val="28"/>
        </w:rPr>
        <w:t xml:space="preserve"> в пределах осваиваемой образовательной программы. «Индивидуальный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обучающегося» </w:t>
      </w:r>
      <w:r w:rsidRPr="00783CD5">
        <w:rPr>
          <w:i/>
          <w:iCs/>
          <w:sz w:val="28"/>
          <w:szCs w:val="28"/>
        </w:rPr>
        <w:t>(ФЗ №273, ст.2 п.23)</w:t>
      </w:r>
      <w:r w:rsidRPr="00783CD5">
        <w:rPr>
          <w:sz w:val="28"/>
          <w:szCs w:val="28"/>
        </w:rPr>
        <w:t xml:space="preserve">. Возможность </w:t>
      </w:r>
      <w:proofErr w:type="gramStart"/>
      <w:r w:rsidRPr="00783CD5">
        <w:rPr>
          <w:sz w:val="28"/>
          <w:szCs w:val="28"/>
        </w:rPr>
        <w:t>обучения</w:t>
      </w:r>
      <w:proofErr w:type="gramEnd"/>
      <w:r w:rsidRPr="00783CD5">
        <w:rPr>
          <w:sz w:val="28"/>
          <w:szCs w:val="28"/>
        </w:rPr>
        <w:t xml:space="preserve"> по индивидуальному учебному плану должна </w:t>
      </w:r>
      <w:r w:rsidRPr="00783CD5">
        <w:rPr>
          <w:sz w:val="28"/>
          <w:szCs w:val="28"/>
        </w:rPr>
        <w:lastRenderedPageBreak/>
        <w:t>учитываться при проектировании учебного плана ДООП.</w:t>
      </w:r>
      <w:r w:rsidRPr="00F022FE">
        <w:rPr>
          <w:sz w:val="28"/>
          <w:szCs w:val="28"/>
        </w:rPr>
        <w:t xml:space="preserve"> </w:t>
      </w:r>
      <w:proofErr w:type="gramStart"/>
      <w:r w:rsidRPr="00783CD5">
        <w:rPr>
          <w:sz w:val="28"/>
          <w:szCs w:val="28"/>
        </w:rPr>
        <w:t>Обучение</w:t>
      </w:r>
      <w:proofErr w:type="gramEnd"/>
      <w:r w:rsidRPr="00783CD5">
        <w:rPr>
          <w:sz w:val="28"/>
          <w:szCs w:val="28"/>
        </w:rPr>
        <w:t xml:space="preserve"> по индивидуальному учебному плану, в том</w:t>
      </w:r>
      <w:r>
        <w:rPr>
          <w:sz w:val="28"/>
          <w:szCs w:val="28"/>
        </w:rPr>
        <w:t xml:space="preserve"> </w:t>
      </w:r>
      <w:r w:rsidRPr="00F022FE">
        <w:rPr>
          <w:sz w:val="28"/>
          <w:szCs w:val="28"/>
        </w:rPr>
        <w:t xml:space="preserve">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</w:t>
      </w:r>
      <w:r w:rsidRPr="00F022FE">
        <w:rPr>
          <w:i/>
          <w:iCs/>
          <w:sz w:val="28"/>
          <w:szCs w:val="28"/>
        </w:rPr>
        <w:t xml:space="preserve">(Порядок, п.8).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Занятия в объединениях могут проводиться по группам, индивидуально или всем составом объединения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(Порядок, п.9).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п.17)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proofErr w:type="gram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п.13)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</w:t>
      </w:r>
      <w:r w:rsidRPr="008B2292">
        <w:rPr>
          <w:rFonts w:ascii="Times New Roman" w:hAnsi="Times New Roman" w:cs="Times New Roman"/>
          <w:color w:val="000000"/>
          <w:sz w:val="28"/>
          <w:szCs w:val="28"/>
        </w:rPr>
        <w:t>массовые мероприятия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, создавать необходимые условия для совместной деятельности обучающихся и родителей (законных представителей)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п.14)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Pr="00783CD5">
        <w:rPr>
          <w:rFonts w:ascii="Times New Roman" w:hAnsi="Times New Roman" w:cs="Times New Roman"/>
          <w:b/>
          <w:color w:val="000000"/>
          <w:sz w:val="28"/>
          <w:szCs w:val="28"/>
        </w:rPr>
        <w:t>промежуточной аттестацией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проводимой в формах, определенных учебным планом, и в порядке, установленном образовательной организацией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ст.58 п.1)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К компетенции образовательной организации относятся </w:t>
      </w:r>
      <w:r w:rsidRPr="00783CD5">
        <w:rPr>
          <w:rFonts w:ascii="Times New Roman" w:hAnsi="Times New Roman" w:cs="Times New Roman"/>
          <w:b/>
          <w:color w:val="000000"/>
          <w:sz w:val="28"/>
          <w:szCs w:val="28"/>
        </w:rPr>
        <w:t>осуществление текущего контроля успеваемости и промежуточной аттестации обучающихся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установление их форм, периодичности и порядка проведения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ст.</w:t>
      </w:r>
      <w:r w:rsidRPr="00F022FE">
        <w:rPr>
          <w:rFonts w:ascii="Calibri" w:hAnsi="Calibri" w:cs="Calibri"/>
          <w:i/>
          <w:iCs/>
          <w:color w:val="000000"/>
          <w:sz w:val="28"/>
          <w:szCs w:val="28"/>
        </w:rPr>
        <w:t xml:space="preserve">28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</w:t>
      </w:r>
      <w:r w:rsidRPr="00F022FE">
        <w:rPr>
          <w:rFonts w:ascii="Calibri" w:hAnsi="Calibri" w:cs="Calibri"/>
          <w:i/>
          <w:iCs/>
          <w:color w:val="000000"/>
          <w:sz w:val="28"/>
          <w:szCs w:val="28"/>
        </w:rPr>
        <w:t>10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(Порядок, п.18)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338F0" w:rsidRPr="00F022FE" w:rsidRDefault="00C338F0" w:rsidP="00475A03">
      <w:pPr>
        <w:pStyle w:val="Default"/>
        <w:spacing w:line="264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783CD5">
        <w:rPr>
          <w:sz w:val="28"/>
          <w:szCs w:val="28"/>
        </w:rPr>
        <w:t>Образовательная организация принимает</w:t>
      </w:r>
      <w:r w:rsidRPr="00F022FE">
        <w:rPr>
          <w:sz w:val="28"/>
          <w:szCs w:val="28"/>
        </w:rPr>
        <w:t xml:space="preserve"> локальные нормативные акты </w:t>
      </w:r>
      <w:r w:rsidRPr="00783CD5">
        <w:rPr>
          <w:sz w:val="28"/>
          <w:szCs w:val="28"/>
        </w:rPr>
        <w:t xml:space="preserve">по основным вопросам организации и осуществления образовательной деятельности, в том числе регламентирующие правила приема обучающихся, </w:t>
      </w:r>
      <w:r w:rsidRPr="00783CD5">
        <w:rPr>
          <w:sz w:val="28"/>
          <w:szCs w:val="28"/>
        </w:rPr>
        <w:lastRenderedPageBreak/>
        <w:t xml:space="preserve">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</w:t>
      </w:r>
      <w:r w:rsidRPr="00F022FE">
        <w:rPr>
          <w:sz w:val="28"/>
          <w:szCs w:val="28"/>
        </w:rPr>
        <w:t>родителями (законными представителями</w:t>
      </w:r>
      <w:proofErr w:type="gramEnd"/>
      <w:r w:rsidRPr="00F022FE">
        <w:rPr>
          <w:sz w:val="28"/>
          <w:szCs w:val="28"/>
        </w:rPr>
        <w:t xml:space="preserve">) несовершеннолетних обучающихся </w:t>
      </w:r>
      <w:r w:rsidRPr="00F022FE">
        <w:rPr>
          <w:i/>
          <w:iCs/>
          <w:sz w:val="28"/>
          <w:szCs w:val="28"/>
        </w:rPr>
        <w:t xml:space="preserve">(ФЗ №273, ст.30 п.2). </w:t>
      </w:r>
    </w:p>
    <w:p w:rsidR="00C338F0" w:rsidRDefault="00C338F0" w:rsidP="00475A03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</w:t>
      </w:r>
      <w:proofErr w:type="gramStart"/>
      <w:r w:rsidRPr="00F022FE">
        <w:rPr>
          <w:rFonts w:ascii="Times New Roman" w:hAnsi="Times New Roman" w:cs="Times New Roman"/>
          <w:color w:val="000000"/>
          <w:sz w:val="28"/>
          <w:szCs w:val="28"/>
        </w:rPr>
        <w:t>обучении по образцу</w:t>
      </w:r>
      <w:proofErr w:type="gramEnd"/>
      <w:r w:rsidRPr="00F022FE">
        <w:rPr>
          <w:rFonts w:ascii="Times New Roman" w:hAnsi="Times New Roman" w:cs="Times New Roman"/>
          <w:color w:val="000000"/>
          <w:sz w:val="28"/>
          <w:szCs w:val="28"/>
        </w:rPr>
        <w:t xml:space="preserve"> и в порядке, которые установлены этими организациями самостоятельно </w:t>
      </w:r>
      <w:r w:rsidRPr="00F02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(ФЗ №273, ст.60 п.15)</w:t>
      </w:r>
      <w:r w:rsidRPr="00F022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38F0" w:rsidRDefault="00C338F0" w:rsidP="009F06F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F06F2" w:rsidRDefault="009F06F2" w:rsidP="009F06F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9F06F2" w:rsidRDefault="009F06F2" w:rsidP="009F06F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06F2" w:rsidRDefault="009F06F2" w:rsidP="00F406A8">
      <w:pPr>
        <w:pStyle w:val="Default"/>
        <w:ind w:firstLine="709"/>
        <w:jc w:val="both"/>
        <w:rPr>
          <w:sz w:val="28"/>
          <w:szCs w:val="28"/>
        </w:rPr>
      </w:pPr>
      <w:r w:rsidRPr="009F06F2">
        <w:rPr>
          <w:sz w:val="28"/>
          <w:szCs w:val="28"/>
        </w:rPr>
        <w:t xml:space="preserve">В данной публикации были выделены лишь отдельные положения Закона «Об образовании в Российской Федерации» и представлены комментарии к основополагающим документам, регулирующим деятельность </w:t>
      </w:r>
      <w:r w:rsidR="00F406A8">
        <w:rPr>
          <w:sz w:val="28"/>
          <w:szCs w:val="28"/>
        </w:rPr>
        <w:t xml:space="preserve">образовательных организаций </w:t>
      </w:r>
      <w:r w:rsidRPr="009F06F2">
        <w:rPr>
          <w:sz w:val="28"/>
          <w:szCs w:val="28"/>
        </w:rPr>
        <w:t>по реализации</w:t>
      </w:r>
      <w:r w:rsidR="00F406A8">
        <w:rPr>
          <w:sz w:val="28"/>
          <w:szCs w:val="28"/>
        </w:rPr>
        <w:t xml:space="preserve"> программ дополнительного образования.  </w:t>
      </w:r>
      <w:r w:rsidRPr="009F06F2">
        <w:rPr>
          <w:sz w:val="28"/>
          <w:szCs w:val="28"/>
        </w:rPr>
        <w:t xml:space="preserve">В виду объемности документов ряд вопросов остаются за рамками данной </w:t>
      </w:r>
      <w:r w:rsidR="00F406A8">
        <w:rPr>
          <w:sz w:val="28"/>
          <w:szCs w:val="28"/>
        </w:rPr>
        <w:t>темы. Нормативно-правовые акты, перечисленные в публикации, требуют самостоятельного изучения.</w:t>
      </w:r>
    </w:p>
    <w:p w:rsidR="00F406A8" w:rsidRPr="009F06F2" w:rsidRDefault="00F406A8" w:rsidP="00F406A8">
      <w:pPr>
        <w:pStyle w:val="Default"/>
        <w:ind w:firstLine="709"/>
        <w:jc w:val="both"/>
        <w:rPr>
          <w:sz w:val="28"/>
          <w:szCs w:val="28"/>
        </w:rPr>
      </w:pPr>
    </w:p>
    <w:p w:rsidR="00F406A8" w:rsidRDefault="009F06F2" w:rsidP="00F406A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06F2">
        <w:rPr>
          <w:rFonts w:ascii="Times New Roman" w:hAnsi="Times New Roman" w:cs="Times New Roman"/>
          <w:sz w:val="28"/>
          <w:szCs w:val="28"/>
        </w:rPr>
        <w:t xml:space="preserve">Правовая грамотность руководителя и </w:t>
      </w:r>
      <w:r w:rsidR="00F406A8">
        <w:rPr>
          <w:rFonts w:ascii="Times New Roman" w:hAnsi="Times New Roman" w:cs="Times New Roman"/>
          <w:sz w:val="28"/>
          <w:szCs w:val="28"/>
        </w:rPr>
        <w:t>педагогов</w:t>
      </w:r>
      <w:r w:rsidRPr="009F06F2">
        <w:rPr>
          <w:rFonts w:ascii="Times New Roman" w:hAnsi="Times New Roman" w:cs="Times New Roman"/>
          <w:sz w:val="28"/>
          <w:szCs w:val="28"/>
        </w:rPr>
        <w:t xml:space="preserve"> является одним из ключевых условий эффективной организации деятельности учреждения дополнительного образования.</w:t>
      </w:r>
    </w:p>
    <w:p w:rsidR="00C338F0" w:rsidRDefault="00F406A8" w:rsidP="00F406A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F06F2" w:rsidRPr="009F06F2">
        <w:rPr>
          <w:rFonts w:ascii="Times New Roman" w:hAnsi="Times New Roman" w:cs="Times New Roman"/>
          <w:sz w:val="28"/>
          <w:szCs w:val="28"/>
        </w:rPr>
        <w:t xml:space="preserve">т качества </w:t>
      </w:r>
      <w:r w:rsidR="00AA4968">
        <w:rPr>
          <w:rFonts w:ascii="Times New Roman" w:hAnsi="Times New Roman" w:cs="Times New Roman"/>
          <w:sz w:val="28"/>
          <w:szCs w:val="28"/>
        </w:rPr>
        <w:t xml:space="preserve">проектирования и реализации дополнительных общеобразовательных программ </w:t>
      </w:r>
      <w:r w:rsidR="009F06F2" w:rsidRPr="009F06F2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во многом будет зависеть и качество предоставляемых образовательных услуг в образовательной организации.</w:t>
      </w:r>
    </w:p>
    <w:p w:rsidR="00F87B1A" w:rsidRDefault="00F87B1A" w:rsidP="00F406A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292" w:rsidRDefault="008B2292" w:rsidP="00F406A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1A" w:rsidRDefault="00F87B1A" w:rsidP="00F87B1A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87B1A" w:rsidRDefault="00F87B1A" w:rsidP="0042354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5A" w:rsidRPr="00D2165A" w:rsidRDefault="00D2165A" w:rsidP="00423549">
      <w:pPr>
        <w:pStyle w:val="Default"/>
        <w:numPr>
          <w:ilvl w:val="0"/>
          <w:numId w:val="8"/>
        </w:numPr>
        <w:tabs>
          <w:tab w:val="left" w:pos="426"/>
        </w:tabs>
        <w:spacing w:line="288" w:lineRule="auto"/>
        <w:ind w:left="0" w:firstLine="0"/>
        <w:jc w:val="both"/>
      </w:pPr>
      <w:r w:rsidRPr="00D2165A">
        <w:rPr>
          <w:sz w:val="28"/>
          <w:szCs w:val="28"/>
        </w:rPr>
        <w:t>Федеральный Закон от 29.12.2012г. № 273-ФЗ «Об образовании в Российской Федерации»</w:t>
      </w:r>
      <w:r w:rsidR="00070678">
        <w:rPr>
          <w:sz w:val="28"/>
          <w:szCs w:val="28"/>
        </w:rPr>
        <w:t>.</w:t>
      </w:r>
      <w:r w:rsidRPr="00D2165A">
        <w:rPr>
          <w:sz w:val="28"/>
          <w:szCs w:val="28"/>
        </w:rPr>
        <w:t xml:space="preserve"> </w:t>
      </w:r>
    </w:p>
    <w:p w:rsidR="00070678" w:rsidRPr="00070678" w:rsidRDefault="00D2165A" w:rsidP="00423549">
      <w:pPr>
        <w:pStyle w:val="Default"/>
        <w:numPr>
          <w:ilvl w:val="0"/>
          <w:numId w:val="8"/>
        </w:numPr>
        <w:tabs>
          <w:tab w:val="left" w:pos="426"/>
        </w:tabs>
        <w:spacing w:line="288" w:lineRule="auto"/>
        <w:ind w:left="0" w:firstLine="0"/>
        <w:jc w:val="both"/>
      </w:pPr>
      <w:r w:rsidRPr="00D2165A">
        <w:rPr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70678">
        <w:rPr>
          <w:sz w:val="28"/>
          <w:szCs w:val="28"/>
        </w:rPr>
        <w:t>.</w:t>
      </w:r>
    </w:p>
    <w:p w:rsidR="00D2165A" w:rsidRPr="00070678" w:rsidRDefault="00070678" w:rsidP="00423549">
      <w:pPr>
        <w:pStyle w:val="Default"/>
        <w:numPr>
          <w:ilvl w:val="0"/>
          <w:numId w:val="8"/>
        </w:numPr>
        <w:tabs>
          <w:tab w:val="left" w:pos="426"/>
        </w:tabs>
        <w:spacing w:line="288" w:lineRule="auto"/>
        <w:ind w:left="0" w:firstLine="0"/>
        <w:jc w:val="both"/>
      </w:pPr>
      <w:proofErr w:type="gramStart"/>
      <w:r w:rsidRPr="00070678">
        <w:rPr>
          <w:iCs/>
          <w:sz w:val="28"/>
          <w:szCs w:val="28"/>
        </w:rPr>
        <w:lastRenderedPageBreak/>
        <w:t>Приказ министерства образования и науки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по сетевой форме реализации образовательных программ»).</w:t>
      </w:r>
      <w:r w:rsidR="00D2165A" w:rsidRPr="00070678">
        <w:rPr>
          <w:sz w:val="28"/>
          <w:szCs w:val="28"/>
        </w:rPr>
        <w:t xml:space="preserve"> </w:t>
      </w:r>
      <w:proofErr w:type="gramEnd"/>
    </w:p>
    <w:p w:rsidR="00423549" w:rsidRPr="00423549" w:rsidRDefault="00423549" w:rsidP="00423549">
      <w:pPr>
        <w:pStyle w:val="Default"/>
        <w:numPr>
          <w:ilvl w:val="0"/>
          <w:numId w:val="8"/>
        </w:numPr>
        <w:tabs>
          <w:tab w:val="left" w:pos="426"/>
        </w:tabs>
        <w:ind w:left="0" w:firstLine="0"/>
      </w:pPr>
      <w:proofErr w:type="spellStart"/>
      <w:r w:rsidRPr="00423549">
        <w:rPr>
          <w:sz w:val="28"/>
          <w:szCs w:val="28"/>
        </w:rPr>
        <w:t>Буйлова</w:t>
      </w:r>
      <w:proofErr w:type="spellEnd"/>
      <w:r w:rsidRPr="00423549">
        <w:rPr>
          <w:sz w:val="28"/>
          <w:szCs w:val="28"/>
        </w:rPr>
        <w:t xml:space="preserve"> Л.Н. Технология разработки и оценки качества </w:t>
      </w:r>
      <w:proofErr w:type="gramStart"/>
      <w:r w:rsidRPr="00423549">
        <w:rPr>
          <w:sz w:val="28"/>
          <w:szCs w:val="28"/>
        </w:rPr>
        <w:t>дополнительных</w:t>
      </w:r>
      <w:proofErr w:type="gramEnd"/>
      <w:r w:rsidRPr="00423549">
        <w:rPr>
          <w:sz w:val="28"/>
          <w:szCs w:val="28"/>
        </w:rPr>
        <w:t xml:space="preserve"> общеобразовательных </w:t>
      </w:r>
      <w:proofErr w:type="spellStart"/>
      <w:r w:rsidRPr="00423549">
        <w:rPr>
          <w:sz w:val="28"/>
          <w:szCs w:val="28"/>
        </w:rPr>
        <w:t>общеразвивающих</w:t>
      </w:r>
      <w:proofErr w:type="spellEnd"/>
      <w:r w:rsidRPr="00423549">
        <w:rPr>
          <w:sz w:val="28"/>
          <w:szCs w:val="28"/>
        </w:rPr>
        <w:t xml:space="preserve"> программ: новое время – новые подходы. Методическое пособие. – М.: Педагогическое общество России, 2015. </w:t>
      </w:r>
    </w:p>
    <w:p w:rsidR="00F87B1A" w:rsidRPr="00D2165A" w:rsidRDefault="00F87B1A" w:rsidP="00423549">
      <w:pPr>
        <w:pStyle w:val="Default"/>
        <w:numPr>
          <w:ilvl w:val="0"/>
          <w:numId w:val="8"/>
        </w:numPr>
        <w:tabs>
          <w:tab w:val="left" w:pos="426"/>
        </w:tabs>
        <w:spacing w:line="288" w:lineRule="auto"/>
        <w:ind w:left="0" w:firstLine="0"/>
        <w:jc w:val="both"/>
      </w:pPr>
      <w:r w:rsidRPr="00D2165A">
        <w:rPr>
          <w:sz w:val="28"/>
          <w:szCs w:val="28"/>
        </w:rPr>
        <w:t xml:space="preserve">Дополнительные общеобразовательные </w:t>
      </w:r>
      <w:proofErr w:type="spellStart"/>
      <w:r w:rsidRPr="00D2165A">
        <w:rPr>
          <w:sz w:val="28"/>
          <w:szCs w:val="28"/>
        </w:rPr>
        <w:t>общеразвивающие</w:t>
      </w:r>
      <w:proofErr w:type="spellEnd"/>
      <w:r w:rsidRPr="00D2165A">
        <w:rPr>
          <w:sz w:val="28"/>
          <w:szCs w:val="28"/>
        </w:rPr>
        <w:t xml:space="preserve"> программы (включая </w:t>
      </w:r>
      <w:proofErr w:type="spellStart"/>
      <w:r w:rsidRPr="00D2165A">
        <w:rPr>
          <w:sz w:val="28"/>
          <w:szCs w:val="28"/>
        </w:rPr>
        <w:t>разноуровневые</w:t>
      </w:r>
      <w:proofErr w:type="spellEnd"/>
      <w:r w:rsidRPr="00D2165A">
        <w:rPr>
          <w:sz w:val="28"/>
          <w:szCs w:val="28"/>
        </w:rPr>
        <w:t xml:space="preserve"> и модульные) / Методические рекомендации по разработке и реализации. – Новосибирск: ГАУ ДО НСО «</w:t>
      </w:r>
      <w:proofErr w:type="spellStart"/>
      <w:r w:rsidRPr="00D2165A">
        <w:rPr>
          <w:sz w:val="28"/>
          <w:szCs w:val="28"/>
        </w:rPr>
        <w:t>ОЦРТДиЮ</w:t>
      </w:r>
      <w:proofErr w:type="spellEnd"/>
      <w:r w:rsidRPr="00D2165A">
        <w:rPr>
          <w:sz w:val="28"/>
          <w:szCs w:val="28"/>
        </w:rPr>
        <w:t>», РМЦ, 2021.</w:t>
      </w:r>
    </w:p>
    <w:p w:rsidR="00F87B1A" w:rsidRPr="00D2165A" w:rsidRDefault="00F87B1A" w:rsidP="00423549">
      <w:pPr>
        <w:pStyle w:val="aa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165A">
        <w:rPr>
          <w:rFonts w:ascii="Times New Roman" w:hAnsi="Times New Roman" w:cs="Times New Roman"/>
          <w:sz w:val="28"/>
          <w:szCs w:val="28"/>
        </w:rPr>
        <w:t xml:space="preserve">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Баумана, 2017. </w:t>
      </w:r>
    </w:p>
    <w:p w:rsidR="00F87B1A" w:rsidRPr="00F87B1A" w:rsidRDefault="00F87B1A" w:rsidP="00F87B1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8F0" w:rsidRPr="004300F1" w:rsidRDefault="00C338F0" w:rsidP="00C338F0">
      <w:pPr>
        <w:pStyle w:val="a3"/>
        <w:shd w:val="clear" w:color="auto" w:fill="FFFFFF"/>
        <w:spacing w:before="0" w:beforeAutospacing="0" w:after="150" w:afterAutospacing="0" w:line="264" w:lineRule="auto"/>
        <w:ind w:left="284"/>
        <w:jc w:val="both"/>
        <w:rPr>
          <w:color w:val="000000"/>
          <w:sz w:val="28"/>
          <w:szCs w:val="28"/>
        </w:rPr>
      </w:pPr>
    </w:p>
    <w:p w:rsidR="003E36AE" w:rsidRPr="00B52F6A" w:rsidRDefault="003E36AE" w:rsidP="00C338F0">
      <w:pPr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sectPr w:rsidR="003E36AE" w:rsidRPr="00B52F6A" w:rsidSect="0049218E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DC" w:rsidRDefault="008D42DC" w:rsidP="0049218E">
      <w:pPr>
        <w:spacing w:after="0" w:line="240" w:lineRule="auto"/>
      </w:pPr>
      <w:r>
        <w:separator/>
      </w:r>
    </w:p>
  </w:endnote>
  <w:endnote w:type="continuationSeparator" w:id="0">
    <w:p w:rsidR="008D42DC" w:rsidRDefault="008D42DC" w:rsidP="0049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DC" w:rsidRDefault="008D42DC" w:rsidP="0049218E">
      <w:pPr>
        <w:spacing w:after="0" w:line="240" w:lineRule="auto"/>
      </w:pPr>
      <w:r>
        <w:separator/>
      </w:r>
    </w:p>
  </w:footnote>
  <w:footnote w:type="continuationSeparator" w:id="0">
    <w:p w:rsidR="008D42DC" w:rsidRDefault="008D42DC" w:rsidP="0049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186"/>
      <w:docPartObj>
        <w:docPartGallery w:val="Page Numbers (Top of Page)"/>
        <w:docPartUnique/>
      </w:docPartObj>
    </w:sdtPr>
    <w:sdtContent>
      <w:p w:rsidR="00F87B1A" w:rsidRDefault="00143223">
        <w:pPr>
          <w:pStyle w:val="a6"/>
          <w:jc w:val="center"/>
        </w:pPr>
        <w:fldSimple w:instr=" PAGE   \* MERGEFORMAT ">
          <w:r w:rsidR="008B2292">
            <w:rPr>
              <w:noProof/>
            </w:rPr>
            <w:t>2</w:t>
          </w:r>
        </w:fldSimple>
      </w:p>
    </w:sdtContent>
  </w:sdt>
  <w:p w:rsidR="00F87B1A" w:rsidRDefault="00F87B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1CCC"/>
    <w:multiLevelType w:val="hybridMultilevel"/>
    <w:tmpl w:val="D24A0D60"/>
    <w:lvl w:ilvl="0" w:tplc="9C6A3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B237B"/>
    <w:multiLevelType w:val="hybridMultilevel"/>
    <w:tmpl w:val="B1E2B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CC2511"/>
    <w:multiLevelType w:val="hybridMultilevel"/>
    <w:tmpl w:val="8C541488"/>
    <w:lvl w:ilvl="0" w:tplc="B30C576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F5037"/>
    <w:multiLevelType w:val="hybridMultilevel"/>
    <w:tmpl w:val="43242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31CF8"/>
    <w:multiLevelType w:val="hybridMultilevel"/>
    <w:tmpl w:val="16A07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702B6"/>
    <w:multiLevelType w:val="hybridMultilevel"/>
    <w:tmpl w:val="5F70DA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E4364"/>
    <w:multiLevelType w:val="hybridMultilevel"/>
    <w:tmpl w:val="232A4F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242F7"/>
    <w:multiLevelType w:val="hybridMultilevel"/>
    <w:tmpl w:val="80BE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6A"/>
    <w:rsid w:val="00070678"/>
    <w:rsid w:val="00143223"/>
    <w:rsid w:val="00297A0B"/>
    <w:rsid w:val="003B2C11"/>
    <w:rsid w:val="003E36AE"/>
    <w:rsid w:val="00423549"/>
    <w:rsid w:val="00475A03"/>
    <w:rsid w:val="0049218E"/>
    <w:rsid w:val="004B70FB"/>
    <w:rsid w:val="004E72EC"/>
    <w:rsid w:val="00616BDC"/>
    <w:rsid w:val="00844B9A"/>
    <w:rsid w:val="008A2579"/>
    <w:rsid w:val="008B2292"/>
    <w:rsid w:val="008D42DC"/>
    <w:rsid w:val="009F06F2"/>
    <w:rsid w:val="00A82A9E"/>
    <w:rsid w:val="00AA4968"/>
    <w:rsid w:val="00B02A40"/>
    <w:rsid w:val="00B07DB7"/>
    <w:rsid w:val="00B52F6A"/>
    <w:rsid w:val="00C338F0"/>
    <w:rsid w:val="00D2165A"/>
    <w:rsid w:val="00E65459"/>
    <w:rsid w:val="00F21AC4"/>
    <w:rsid w:val="00F406A8"/>
    <w:rsid w:val="00F87B1A"/>
    <w:rsid w:val="00FC5BA4"/>
    <w:rsid w:val="00FE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E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6AE"/>
    <w:rPr>
      <w:b/>
      <w:bCs/>
    </w:rPr>
  </w:style>
  <w:style w:type="character" w:styleId="a5">
    <w:name w:val="Hyperlink"/>
    <w:basedOn w:val="a0"/>
    <w:uiPriority w:val="99"/>
    <w:unhideWhenUsed/>
    <w:rsid w:val="003E36A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18E"/>
  </w:style>
  <w:style w:type="paragraph" w:styleId="a8">
    <w:name w:val="footer"/>
    <w:basedOn w:val="a"/>
    <w:link w:val="a9"/>
    <w:uiPriority w:val="99"/>
    <w:semiHidden/>
    <w:unhideWhenUsed/>
    <w:rsid w:val="00492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218E"/>
  </w:style>
  <w:style w:type="paragraph" w:styleId="aa">
    <w:name w:val="List Paragraph"/>
    <w:basedOn w:val="a"/>
    <w:link w:val="ab"/>
    <w:uiPriority w:val="34"/>
    <w:qFormat/>
    <w:rsid w:val="00C338F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8A2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13" Type="http://schemas.openxmlformats.org/officeDocument/2006/relationships/hyperlink" Target="http://council.gov.ru/media/files/41d536d68ee9fec15756.pdf" TargetMode="External"/><Relationship Id="rId18" Type="http://schemas.openxmlformats.org/officeDocument/2006/relationships/hyperlink" Target="http://publication.pravo.gov.ru/Document/View/0001202102030022" TargetMode="External"/><Relationship Id="rId26" Type="http://schemas.openxmlformats.org/officeDocument/2006/relationships/hyperlink" Target="http://publication.pravo.gov.ru/Document/View/00012020111300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170920001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ombudsmankk.ru/childrenrights/declaration/" TargetMode="External"/><Relationship Id="rId12" Type="http://schemas.openxmlformats.org/officeDocument/2006/relationships/hyperlink" Target="https://rospravomed.ru/biblioteka/zakony/federalnyj-zakon-124-fz-ot-24-07-1998-ob-osnovnyh-garantiyah-prav-rebenka-v-rossijskoj-federatsii/" TargetMode="External"/><Relationship Id="rId17" Type="http://schemas.openxmlformats.org/officeDocument/2006/relationships/hyperlink" Target="http://publication.pravo.gov.ru/Document/View/0001202012210122" TargetMode="External"/><Relationship Id="rId25" Type="http://schemas.openxmlformats.org/officeDocument/2006/relationships/hyperlink" Target="http://publication.pravo.gov.ru/Document/View/000120190426002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11130027" TargetMode="External"/><Relationship Id="rId20" Type="http://schemas.openxmlformats.org/officeDocument/2006/relationships/hyperlink" Target="http://dop.edu.ru/article/27148/proekt-kontseptsii-razvitiya-dopolnitelnogo-obrazovaniya-detei-do-2030-goda" TargetMode="External"/><Relationship Id="rId29" Type="http://schemas.openxmlformats.org/officeDocument/2006/relationships/hyperlink" Target="http://summercamps.ru/wp-content/uploads/documents/document__metodicheskie-rekomendacii-po-proektirovaniyu-obscherazvivayuschih-progra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bo.ru/normative/1/" TargetMode="External"/><Relationship Id="rId24" Type="http://schemas.openxmlformats.org/officeDocument/2006/relationships/hyperlink" Target="http://publication.pravo.gov.ru/Document/View/0001201912090014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1712290016" TargetMode="External"/><Relationship Id="rId23" Type="http://schemas.openxmlformats.org/officeDocument/2006/relationships/hyperlink" Target="http://publication.pravo.gov.ru/Document/View/0001201808290046" TargetMode="External"/><Relationship Id="rId28" Type="http://schemas.openxmlformats.org/officeDocument/2006/relationships/hyperlink" Target="http://static.government.ru/media/files/MOoSmsOFZT2nIupFC25Iqkn7qZjkiqQK.pdf" TargetMode="External"/><Relationship Id="rId10" Type="http://schemas.openxmlformats.org/officeDocument/2006/relationships/hyperlink" Target="https://consultant-mos.ru/zakony/zoob.html" TargetMode="External"/><Relationship Id="rId19" Type="http://schemas.openxmlformats.org/officeDocument/2006/relationships/hyperlink" Target="http://publication.pravo.gov.ru/Document/View/0001202007030021" TargetMode="External"/><Relationship Id="rId31" Type="http://schemas.openxmlformats.org/officeDocument/2006/relationships/hyperlink" Target="https://legalacts.ru/doc/metodicheskie-rekomendatsii-dlja-subektov-rossiiskoi-federatsii-po-voprosam-realiza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s://normativ.kontur.ru/document?moduleId=1&amp;documentId=374617" TargetMode="External"/><Relationship Id="rId22" Type="http://schemas.openxmlformats.org/officeDocument/2006/relationships/hyperlink" Target="http://ddt.che.edu54.ru/DswMedia/prikaz-882ot05082020.pdf" TargetMode="External"/><Relationship Id="rId27" Type="http://schemas.openxmlformats.org/officeDocument/2006/relationships/hyperlink" Target="https://xn--113-5cd3cgu2f.xn--80acgfbsl1azdqr.xn--p1ai/upload/sc113_new/files/a1/b8/a1b85bd88d9726d749aa559d7deea391.pdf" TargetMode="External"/><Relationship Id="rId30" Type="http://schemas.openxmlformats.org/officeDocument/2006/relationships/hyperlink" Target="https://www.herzen.spb.ru/img/files/potehinas/LAW185451_0_20150807_131246_5405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5102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</dc:creator>
  <cp:keywords/>
  <dc:description/>
  <cp:lastModifiedBy>Metodika</cp:lastModifiedBy>
  <cp:revision>13</cp:revision>
  <dcterms:created xsi:type="dcterms:W3CDTF">2021-12-21T09:03:00Z</dcterms:created>
  <dcterms:modified xsi:type="dcterms:W3CDTF">2021-12-21T12:31:00Z</dcterms:modified>
</cp:coreProperties>
</file>